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61FE" w14:textId="77777777" w:rsidR="005C254C" w:rsidRDefault="00A2015A">
      <w:pPr>
        <w:pStyle w:val="BodyText"/>
        <w:rPr>
          <w:rFonts w:ascii="Times New Roman"/>
        </w:rPr>
      </w:pPr>
      <w:r>
        <w:rPr>
          <w:noProof/>
        </w:rPr>
        <w:drawing>
          <wp:anchor distT="0" distB="0" distL="0" distR="0" simplePos="0" relativeHeight="15728640" behindDoc="0" locked="0" layoutInCell="1" allowOverlap="1" wp14:anchorId="1CC8366C" wp14:editId="47DC87D4">
            <wp:simplePos x="0" y="0"/>
            <wp:positionH relativeFrom="page">
              <wp:posOffset>0</wp:posOffset>
            </wp:positionH>
            <wp:positionV relativeFrom="page">
              <wp:posOffset>1270</wp:posOffset>
            </wp:positionV>
            <wp:extent cx="7265871" cy="13169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265871" cy="1316990"/>
                    </a:xfrm>
                    <a:prstGeom prst="rect">
                      <a:avLst/>
                    </a:prstGeom>
                  </pic:spPr>
                </pic:pic>
              </a:graphicData>
            </a:graphic>
          </wp:anchor>
        </w:drawing>
      </w:r>
    </w:p>
    <w:p w14:paraId="2E4B2744" w14:textId="77777777" w:rsidR="005C254C" w:rsidRDefault="005C254C">
      <w:pPr>
        <w:pStyle w:val="BodyText"/>
        <w:rPr>
          <w:rFonts w:ascii="Times New Roman"/>
        </w:rPr>
      </w:pPr>
    </w:p>
    <w:p w14:paraId="142E14F4" w14:textId="77777777" w:rsidR="005C254C" w:rsidRDefault="005C254C">
      <w:pPr>
        <w:pStyle w:val="BodyText"/>
        <w:rPr>
          <w:rFonts w:ascii="Times New Roman"/>
        </w:rPr>
      </w:pPr>
    </w:p>
    <w:p w14:paraId="46E67F6D" w14:textId="77777777" w:rsidR="005C254C" w:rsidRDefault="005C254C">
      <w:pPr>
        <w:pStyle w:val="BodyText"/>
        <w:rPr>
          <w:rFonts w:ascii="Times New Roman"/>
        </w:rPr>
      </w:pPr>
    </w:p>
    <w:p w14:paraId="13B34793" w14:textId="77777777" w:rsidR="005C254C" w:rsidRDefault="005C254C">
      <w:pPr>
        <w:pStyle w:val="BodyText"/>
        <w:rPr>
          <w:rFonts w:ascii="Times New Roman"/>
        </w:rPr>
      </w:pPr>
    </w:p>
    <w:p w14:paraId="5FCD971C" w14:textId="77777777" w:rsidR="005C254C" w:rsidRDefault="005C254C">
      <w:pPr>
        <w:pStyle w:val="BodyText"/>
        <w:rPr>
          <w:rFonts w:ascii="Times New Roman"/>
        </w:rPr>
      </w:pPr>
    </w:p>
    <w:p w14:paraId="6D2AFCAA" w14:textId="77777777" w:rsidR="005C254C" w:rsidRDefault="005C254C">
      <w:pPr>
        <w:pStyle w:val="BodyText"/>
        <w:rPr>
          <w:rFonts w:ascii="Times New Roman"/>
        </w:rPr>
      </w:pPr>
    </w:p>
    <w:p w14:paraId="252BEA63" w14:textId="77777777" w:rsidR="005C254C" w:rsidRDefault="005C254C">
      <w:pPr>
        <w:pStyle w:val="BodyText"/>
        <w:rPr>
          <w:rFonts w:ascii="Times New Roman"/>
        </w:rPr>
      </w:pPr>
    </w:p>
    <w:p w14:paraId="20CBAFB5" w14:textId="77777777" w:rsidR="005C254C" w:rsidRDefault="005C254C">
      <w:pPr>
        <w:pStyle w:val="BodyText"/>
        <w:rPr>
          <w:rFonts w:ascii="Times New Roman"/>
        </w:rPr>
      </w:pPr>
    </w:p>
    <w:p w14:paraId="41208121" w14:textId="77777777" w:rsidR="005C254C" w:rsidRDefault="005C254C">
      <w:pPr>
        <w:pStyle w:val="BodyText"/>
        <w:spacing w:before="3"/>
        <w:rPr>
          <w:rFonts w:ascii="Times New Roman"/>
          <w:sz w:val="17"/>
        </w:rPr>
      </w:pPr>
    </w:p>
    <w:p w14:paraId="1706A8AE" w14:textId="77777777" w:rsidR="005C254C" w:rsidRDefault="00A2015A">
      <w:pPr>
        <w:pStyle w:val="Title"/>
      </w:pPr>
      <w:r>
        <w:rPr>
          <w:color w:val="767070"/>
        </w:rPr>
        <w:t>MUTUAL</w:t>
      </w:r>
      <w:r>
        <w:rPr>
          <w:color w:val="767070"/>
          <w:spacing w:val="-4"/>
        </w:rPr>
        <w:t xml:space="preserve"> </w:t>
      </w:r>
      <w:r>
        <w:rPr>
          <w:color w:val="767070"/>
        </w:rPr>
        <w:t>NON-DISCLOSURE</w:t>
      </w:r>
      <w:r>
        <w:rPr>
          <w:color w:val="767070"/>
          <w:spacing w:val="-2"/>
        </w:rPr>
        <w:t xml:space="preserve"> AGREEMENT</w:t>
      </w:r>
    </w:p>
    <w:p w14:paraId="7581DEF1" w14:textId="77777777" w:rsidR="005C254C" w:rsidRDefault="005C254C">
      <w:pPr>
        <w:pStyle w:val="BodyText"/>
        <w:spacing w:before="11"/>
        <w:rPr>
          <w:rFonts w:ascii="Agency FB"/>
          <w:sz w:val="56"/>
        </w:rPr>
      </w:pPr>
    </w:p>
    <w:p w14:paraId="0D57876A" w14:textId="4249E208" w:rsidR="005C254C" w:rsidRDefault="00A2015A" w:rsidP="00E96DC8">
      <w:pPr>
        <w:pStyle w:val="BodyText"/>
        <w:spacing w:line="276" w:lineRule="auto"/>
        <w:ind w:left="108"/>
      </w:pPr>
      <w:r>
        <w:rPr>
          <w:color w:val="767070"/>
        </w:rPr>
        <w:t>This</w:t>
      </w:r>
      <w:r>
        <w:rPr>
          <w:color w:val="767070"/>
          <w:spacing w:val="-4"/>
        </w:rPr>
        <w:t xml:space="preserve"> </w:t>
      </w:r>
      <w:r>
        <w:rPr>
          <w:color w:val="767070"/>
        </w:rPr>
        <w:t>Mutual</w:t>
      </w:r>
      <w:r>
        <w:rPr>
          <w:color w:val="767070"/>
          <w:spacing w:val="-4"/>
        </w:rPr>
        <w:t xml:space="preserve"> </w:t>
      </w:r>
      <w:r>
        <w:rPr>
          <w:color w:val="767070"/>
        </w:rPr>
        <w:t>Non-Disclosure</w:t>
      </w:r>
      <w:r>
        <w:rPr>
          <w:color w:val="767070"/>
          <w:spacing w:val="-2"/>
        </w:rPr>
        <w:t xml:space="preserve"> </w:t>
      </w:r>
      <w:r>
        <w:rPr>
          <w:color w:val="767070"/>
        </w:rPr>
        <w:t>Agreement</w:t>
      </w:r>
      <w:r>
        <w:rPr>
          <w:color w:val="767070"/>
          <w:spacing w:val="-4"/>
        </w:rPr>
        <w:t xml:space="preserve"> </w:t>
      </w:r>
      <w:r>
        <w:rPr>
          <w:color w:val="767070"/>
        </w:rPr>
        <w:t>(“Agreement”)</w:t>
      </w:r>
      <w:r>
        <w:rPr>
          <w:color w:val="767070"/>
          <w:spacing w:val="-4"/>
        </w:rPr>
        <w:t xml:space="preserve"> </w:t>
      </w:r>
      <w:r>
        <w:rPr>
          <w:color w:val="767070"/>
        </w:rPr>
        <w:t>is</w:t>
      </w:r>
      <w:r>
        <w:rPr>
          <w:color w:val="767070"/>
          <w:spacing w:val="-4"/>
        </w:rPr>
        <w:t xml:space="preserve"> </w:t>
      </w:r>
      <w:r>
        <w:rPr>
          <w:color w:val="767070"/>
        </w:rPr>
        <w:t>made</w:t>
      </w:r>
      <w:r>
        <w:rPr>
          <w:color w:val="767070"/>
          <w:spacing w:val="-5"/>
        </w:rPr>
        <w:t xml:space="preserve"> </w:t>
      </w:r>
      <w:r>
        <w:rPr>
          <w:color w:val="767070"/>
        </w:rPr>
        <w:t>and</w:t>
      </w:r>
      <w:r>
        <w:rPr>
          <w:color w:val="767070"/>
          <w:spacing w:val="-3"/>
        </w:rPr>
        <w:t xml:space="preserve"> </w:t>
      </w:r>
      <w:r>
        <w:rPr>
          <w:color w:val="767070"/>
        </w:rPr>
        <w:t>entered</w:t>
      </w:r>
      <w:r>
        <w:rPr>
          <w:color w:val="767070"/>
          <w:spacing w:val="-3"/>
        </w:rPr>
        <w:t xml:space="preserve"> </w:t>
      </w:r>
      <w:r>
        <w:rPr>
          <w:color w:val="767070"/>
        </w:rPr>
        <w:t>into</w:t>
      </w:r>
      <w:r>
        <w:rPr>
          <w:color w:val="767070"/>
          <w:spacing w:val="-3"/>
        </w:rPr>
        <w:t xml:space="preserve"> </w:t>
      </w:r>
      <w:r>
        <w:rPr>
          <w:color w:val="767070"/>
        </w:rPr>
        <w:t>as</w:t>
      </w:r>
      <w:r>
        <w:rPr>
          <w:color w:val="767070"/>
          <w:spacing w:val="-2"/>
        </w:rPr>
        <w:t xml:space="preserve"> </w:t>
      </w:r>
      <w:r>
        <w:rPr>
          <w:color w:val="767070"/>
        </w:rPr>
        <w:t>of</w:t>
      </w:r>
      <w:r>
        <w:rPr>
          <w:color w:val="767070"/>
          <w:spacing w:val="-3"/>
        </w:rPr>
        <w:t xml:space="preserve"> </w:t>
      </w:r>
      <w:r>
        <w:rPr>
          <w:color w:val="767070"/>
        </w:rPr>
        <w:t>the</w:t>
      </w:r>
      <w:r>
        <w:rPr>
          <w:color w:val="767070"/>
          <w:spacing w:val="-4"/>
        </w:rPr>
        <w:t xml:space="preserve"> </w:t>
      </w:r>
      <w:r>
        <w:rPr>
          <w:color w:val="767070"/>
        </w:rPr>
        <w:t>last</w:t>
      </w:r>
      <w:r>
        <w:rPr>
          <w:color w:val="767070"/>
          <w:spacing w:val="-4"/>
        </w:rPr>
        <w:t xml:space="preserve"> </w:t>
      </w:r>
      <w:r>
        <w:rPr>
          <w:color w:val="767070"/>
        </w:rPr>
        <w:t>date</w:t>
      </w:r>
      <w:r>
        <w:rPr>
          <w:color w:val="767070"/>
          <w:spacing w:val="-4"/>
        </w:rPr>
        <w:t xml:space="preserve"> </w:t>
      </w:r>
      <w:r>
        <w:rPr>
          <w:color w:val="767070"/>
        </w:rPr>
        <w:t>signed</w:t>
      </w:r>
      <w:r>
        <w:rPr>
          <w:color w:val="767070"/>
          <w:spacing w:val="-3"/>
        </w:rPr>
        <w:t xml:space="preserve"> </w:t>
      </w:r>
      <w:r>
        <w:rPr>
          <w:color w:val="767070"/>
        </w:rPr>
        <w:t>below (“Effective Date”) by and between Fluent Conveyors LLC, a Colorado corporation (“Fluent”</w:t>
      </w:r>
      <w:proofErr w:type="gramStart"/>
      <w:r>
        <w:rPr>
          <w:color w:val="767070"/>
        </w:rPr>
        <w:t>),&amp;</w:t>
      </w:r>
      <w:proofErr w:type="gramEnd"/>
      <w:r>
        <w:rPr>
          <w:color w:val="767070"/>
          <w:spacing w:val="23"/>
        </w:rPr>
        <w:t xml:space="preserve"> </w:t>
      </w:r>
      <w:r>
        <w:rPr>
          <w:color w:val="767070"/>
          <w:u w:val="single" w:color="756F6F"/>
        </w:rPr>
        <w:tab/>
      </w:r>
      <w:r w:rsidR="00E96DC8">
        <w:rPr>
          <w:color w:val="767070"/>
          <w:u w:val="single" w:color="756F6F"/>
        </w:rPr>
        <w:tab/>
      </w:r>
      <w:r w:rsidR="00E96DC8">
        <w:rPr>
          <w:color w:val="767070"/>
          <w:u w:val="single" w:color="756F6F"/>
        </w:rPr>
        <w:tab/>
      </w:r>
      <w:r w:rsidR="00E96DC8">
        <w:rPr>
          <w:color w:val="767070"/>
          <w:u w:val="single" w:color="756F6F"/>
        </w:rPr>
        <w:tab/>
      </w:r>
      <w:r w:rsidR="00E96DC8">
        <w:rPr>
          <w:color w:val="767070"/>
          <w:u w:val="single" w:color="756F6F"/>
        </w:rPr>
        <w:tab/>
        <w:t xml:space="preserve"> </w:t>
      </w:r>
      <w:r>
        <w:rPr>
          <w:color w:val="767070"/>
          <w:spacing w:val="-2"/>
        </w:rPr>
        <w:t>(“</w:t>
      </w:r>
      <w:r w:rsidR="00E96DC8">
        <w:rPr>
          <w:color w:val="767070"/>
          <w:spacing w:val="-2"/>
        </w:rPr>
        <w:t>Customer</w:t>
      </w:r>
      <w:r>
        <w:rPr>
          <w:color w:val="767070"/>
          <w:spacing w:val="-2"/>
        </w:rPr>
        <w:t>”).</w:t>
      </w:r>
    </w:p>
    <w:p w14:paraId="71F2A0E8" w14:textId="77777777" w:rsidR="005C254C" w:rsidRDefault="005C254C">
      <w:pPr>
        <w:pStyle w:val="BodyText"/>
        <w:rPr>
          <w:sz w:val="26"/>
        </w:rPr>
      </w:pPr>
    </w:p>
    <w:p w14:paraId="0413D55A" w14:textId="26D2BA2B" w:rsidR="005C254C" w:rsidRDefault="00A2015A">
      <w:pPr>
        <w:pStyle w:val="BodyText"/>
        <w:spacing w:before="200" w:line="276" w:lineRule="auto"/>
        <w:ind w:left="108" w:right="102"/>
      </w:pPr>
      <w:r>
        <w:rPr>
          <w:b/>
          <w:color w:val="767070"/>
        </w:rPr>
        <w:t xml:space="preserve">WHEREAS </w:t>
      </w:r>
      <w:r>
        <w:rPr>
          <w:color w:val="767070"/>
        </w:rPr>
        <w:t>Fluent</w:t>
      </w:r>
      <w:r w:rsidR="00E96DC8">
        <w:rPr>
          <w:color w:val="767070"/>
        </w:rPr>
        <w:t xml:space="preserve"> and Customer</w:t>
      </w:r>
      <w:r>
        <w:rPr>
          <w:color w:val="767070"/>
        </w:rPr>
        <w:t xml:space="preserve"> (“Parties”) have an interest in participating in business discussions</w:t>
      </w:r>
      <w:r>
        <w:rPr>
          <w:color w:val="767070"/>
          <w:spacing w:val="-4"/>
        </w:rPr>
        <w:t xml:space="preserve"> </w:t>
      </w:r>
      <w:r>
        <w:rPr>
          <w:color w:val="767070"/>
        </w:rPr>
        <w:t>and</w:t>
      </w:r>
      <w:r>
        <w:rPr>
          <w:color w:val="767070"/>
          <w:spacing w:val="-4"/>
        </w:rPr>
        <w:t xml:space="preserve"> </w:t>
      </w:r>
      <w:r>
        <w:rPr>
          <w:color w:val="767070"/>
        </w:rPr>
        <w:t>negotiations</w:t>
      </w:r>
      <w:r>
        <w:rPr>
          <w:color w:val="767070"/>
          <w:spacing w:val="-4"/>
        </w:rPr>
        <w:t xml:space="preserve"> </w:t>
      </w:r>
      <w:r>
        <w:rPr>
          <w:color w:val="767070"/>
        </w:rPr>
        <w:t>wherein</w:t>
      </w:r>
      <w:r>
        <w:rPr>
          <w:color w:val="767070"/>
          <w:spacing w:val="-4"/>
        </w:rPr>
        <w:t xml:space="preserve"> </w:t>
      </w:r>
      <w:r>
        <w:rPr>
          <w:color w:val="767070"/>
        </w:rPr>
        <w:t>either</w:t>
      </w:r>
      <w:r>
        <w:rPr>
          <w:color w:val="767070"/>
          <w:spacing w:val="-3"/>
        </w:rPr>
        <w:t xml:space="preserve"> </w:t>
      </w:r>
      <w:r>
        <w:rPr>
          <w:color w:val="767070"/>
        </w:rPr>
        <w:t>Party</w:t>
      </w:r>
      <w:r>
        <w:rPr>
          <w:color w:val="767070"/>
          <w:spacing w:val="-4"/>
        </w:rPr>
        <w:t xml:space="preserve"> </w:t>
      </w:r>
      <w:r>
        <w:rPr>
          <w:color w:val="767070"/>
        </w:rPr>
        <w:t>might</w:t>
      </w:r>
      <w:r>
        <w:rPr>
          <w:color w:val="767070"/>
          <w:spacing w:val="-4"/>
        </w:rPr>
        <w:t xml:space="preserve"> </w:t>
      </w:r>
      <w:r>
        <w:rPr>
          <w:color w:val="767070"/>
        </w:rPr>
        <w:t>share</w:t>
      </w:r>
      <w:r>
        <w:rPr>
          <w:color w:val="767070"/>
          <w:spacing w:val="-4"/>
        </w:rPr>
        <w:t xml:space="preserve"> </w:t>
      </w:r>
      <w:r>
        <w:rPr>
          <w:color w:val="767070"/>
        </w:rPr>
        <w:t>information</w:t>
      </w:r>
      <w:r>
        <w:rPr>
          <w:color w:val="767070"/>
          <w:spacing w:val="-3"/>
        </w:rPr>
        <w:t xml:space="preserve"> </w:t>
      </w:r>
      <w:r>
        <w:rPr>
          <w:color w:val="767070"/>
        </w:rPr>
        <w:t>with</w:t>
      </w:r>
      <w:r>
        <w:rPr>
          <w:color w:val="767070"/>
          <w:spacing w:val="-4"/>
        </w:rPr>
        <w:t xml:space="preserve"> </w:t>
      </w:r>
      <w:r>
        <w:rPr>
          <w:color w:val="767070"/>
        </w:rPr>
        <w:t>the</w:t>
      </w:r>
      <w:r>
        <w:rPr>
          <w:color w:val="767070"/>
          <w:spacing w:val="-2"/>
        </w:rPr>
        <w:t xml:space="preserve"> </w:t>
      </w:r>
      <w:r>
        <w:rPr>
          <w:color w:val="767070"/>
        </w:rPr>
        <w:t>other</w:t>
      </w:r>
      <w:r>
        <w:rPr>
          <w:color w:val="767070"/>
          <w:spacing w:val="-3"/>
        </w:rPr>
        <w:t xml:space="preserve"> </w:t>
      </w:r>
      <w:r>
        <w:rPr>
          <w:color w:val="767070"/>
        </w:rPr>
        <w:t>that</w:t>
      </w:r>
      <w:r>
        <w:rPr>
          <w:color w:val="767070"/>
          <w:spacing w:val="-1"/>
        </w:rPr>
        <w:t xml:space="preserve"> </w:t>
      </w:r>
      <w:r>
        <w:rPr>
          <w:color w:val="767070"/>
        </w:rPr>
        <w:t>the</w:t>
      </w:r>
      <w:r>
        <w:rPr>
          <w:color w:val="767070"/>
          <w:spacing w:val="-4"/>
        </w:rPr>
        <w:t xml:space="preserve"> </w:t>
      </w:r>
      <w:r>
        <w:rPr>
          <w:color w:val="767070"/>
        </w:rPr>
        <w:t>disclosing</w:t>
      </w:r>
      <w:r>
        <w:rPr>
          <w:color w:val="767070"/>
          <w:spacing w:val="-3"/>
        </w:rPr>
        <w:t xml:space="preserve"> </w:t>
      </w:r>
      <w:r>
        <w:rPr>
          <w:color w:val="767070"/>
        </w:rPr>
        <w:t>Party considers to be proprietary and confidential to itself (“Confidential Information”); and</w:t>
      </w:r>
    </w:p>
    <w:p w14:paraId="07EC94EC" w14:textId="77777777" w:rsidR="005C254C" w:rsidRDefault="005C254C">
      <w:pPr>
        <w:pStyle w:val="BodyText"/>
        <w:rPr>
          <w:sz w:val="38"/>
        </w:rPr>
      </w:pPr>
    </w:p>
    <w:p w14:paraId="1A19D031" w14:textId="77777777" w:rsidR="005C254C" w:rsidRDefault="00A2015A">
      <w:pPr>
        <w:pStyle w:val="BodyText"/>
        <w:ind w:left="108"/>
      </w:pPr>
      <w:r>
        <w:rPr>
          <w:b/>
          <w:color w:val="767070"/>
        </w:rPr>
        <w:t>WHEREAS</w:t>
      </w:r>
      <w:r>
        <w:rPr>
          <w:b/>
          <w:color w:val="767070"/>
          <w:spacing w:val="-5"/>
        </w:rPr>
        <w:t xml:space="preserve"> </w:t>
      </w:r>
      <w:r>
        <w:rPr>
          <w:color w:val="767070"/>
        </w:rPr>
        <w:t>the</w:t>
      </w:r>
      <w:r>
        <w:rPr>
          <w:color w:val="767070"/>
          <w:spacing w:val="-5"/>
        </w:rPr>
        <w:t xml:space="preserve"> </w:t>
      </w:r>
      <w:r>
        <w:rPr>
          <w:color w:val="767070"/>
        </w:rPr>
        <w:t>Parties</w:t>
      </w:r>
      <w:r>
        <w:rPr>
          <w:color w:val="767070"/>
          <w:spacing w:val="-6"/>
        </w:rPr>
        <w:t xml:space="preserve"> </w:t>
      </w:r>
      <w:r>
        <w:rPr>
          <w:color w:val="767070"/>
        </w:rPr>
        <w:t>agree</w:t>
      </w:r>
      <w:r>
        <w:rPr>
          <w:color w:val="767070"/>
          <w:spacing w:val="-6"/>
        </w:rPr>
        <w:t xml:space="preserve"> </w:t>
      </w:r>
      <w:r>
        <w:rPr>
          <w:color w:val="767070"/>
        </w:rPr>
        <w:t>that</w:t>
      </w:r>
      <w:r>
        <w:rPr>
          <w:color w:val="767070"/>
          <w:spacing w:val="-3"/>
        </w:rPr>
        <w:t xml:space="preserve"> </w:t>
      </w:r>
      <w:r>
        <w:rPr>
          <w:color w:val="767070"/>
        </w:rPr>
        <w:t>Confidential</w:t>
      </w:r>
      <w:r>
        <w:rPr>
          <w:color w:val="767070"/>
          <w:spacing w:val="-6"/>
        </w:rPr>
        <w:t xml:space="preserve"> </w:t>
      </w:r>
      <w:r>
        <w:rPr>
          <w:color w:val="767070"/>
        </w:rPr>
        <w:t>Information</w:t>
      </w:r>
      <w:r>
        <w:rPr>
          <w:color w:val="767070"/>
          <w:spacing w:val="-5"/>
        </w:rPr>
        <w:t xml:space="preserve"> </w:t>
      </w:r>
      <w:r>
        <w:rPr>
          <w:color w:val="767070"/>
        </w:rPr>
        <w:t>of</w:t>
      </w:r>
      <w:r>
        <w:rPr>
          <w:color w:val="767070"/>
          <w:spacing w:val="-5"/>
        </w:rPr>
        <w:t xml:space="preserve"> </w:t>
      </w:r>
      <w:r>
        <w:rPr>
          <w:color w:val="767070"/>
        </w:rPr>
        <w:t>a</w:t>
      </w:r>
      <w:r>
        <w:rPr>
          <w:color w:val="767070"/>
          <w:spacing w:val="-6"/>
        </w:rPr>
        <w:t xml:space="preserve"> </w:t>
      </w:r>
      <w:r>
        <w:rPr>
          <w:color w:val="767070"/>
        </w:rPr>
        <w:t>Party</w:t>
      </w:r>
      <w:r>
        <w:rPr>
          <w:color w:val="767070"/>
          <w:spacing w:val="-6"/>
        </w:rPr>
        <w:t xml:space="preserve"> </w:t>
      </w:r>
      <w:r>
        <w:rPr>
          <w:color w:val="767070"/>
        </w:rPr>
        <w:t>might</w:t>
      </w:r>
      <w:r>
        <w:rPr>
          <w:color w:val="767070"/>
          <w:spacing w:val="-5"/>
        </w:rPr>
        <w:t xml:space="preserve"> </w:t>
      </w:r>
      <w:r>
        <w:rPr>
          <w:color w:val="767070"/>
        </w:rPr>
        <w:t>include,</w:t>
      </w:r>
      <w:r>
        <w:rPr>
          <w:color w:val="767070"/>
          <w:spacing w:val="-6"/>
        </w:rPr>
        <w:t xml:space="preserve"> </w:t>
      </w:r>
      <w:r>
        <w:rPr>
          <w:color w:val="767070"/>
        </w:rPr>
        <w:t>but</w:t>
      </w:r>
      <w:r>
        <w:rPr>
          <w:color w:val="767070"/>
          <w:spacing w:val="-6"/>
        </w:rPr>
        <w:t xml:space="preserve"> </w:t>
      </w:r>
      <w:r>
        <w:rPr>
          <w:color w:val="767070"/>
        </w:rPr>
        <w:t>not</w:t>
      </w:r>
      <w:r>
        <w:rPr>
          <w:color w:val="767070"/>
          <w:spacing w:val="-6"/>
        </w:rPr>
        <w:t xml:space="preserve"> </w:t>
      </w:r>
      <w:r>
        <w:rPr>
          <w:color w:val="767070"/>
        </w:rPr>
        <w:t>be</w:t>
      </w:r>
      <w:r>
        <w:rPr>
          <w:color w:val="767070"/>
          <w:spacing w:val="-6"/>
        </w:rPr>
        <w:t xml:space="preserve"> </w:t>
      </w:r>
      <w:r>
        <w:rPr>
          <w:color w:val="767070"/>
        </w:rPr>
        <w:t>limited</w:t>
      </w:r>
      <w:r>
        <w:rPr>
          <w:color w:val="767070"/>
          <w:spacing w:val="-5"/>
        </w:rPr>
        <w:t xml:space="preserve"> </w:t>
      </w:r>
      <w:r>
        <w:rPr>
          <w:color w:val="767070"/>
        </w:rPr>
        <w:t>to</w:t>
      </w:r>
      <w:r>
        <w:rPr>
          <w:color w:val="767070"/>
          <w:spacing w:val="-5"/>
        </w:rPr>
        <w:t xml:space="preserve"> </w:t>
      </w:r>
      <w:proofErr w:type="gramStart"/>
      <w:r>
        <w:rPr>
          <w:color w:val="767070"/>
          <w:spacing w:val="-4"/>
        </w:rPr>
        <w:t>that</w:t>
      </w:r>
      <w:proofErr w:type="gramEnd"/>
    </w:p>
    <w:p w14:paraId="6B54B2F4" w14:textId="77777777" w:rsidR="005C254C" w:rsidRDefault="00A2015A">
      <w:pPr>
        <w:pStyle w:val="BodyText"/>
        <w:spacing w:before="41" w:line="276" w:lineRule="auto"/>
        <w:ind w:left="108" w:right="102"/>
      </w:pPr>
      <w:r>
        <w:rPr>
          <w:color w:val="767070"/>
        </w:rPr>
        <w:t>Party’s: (1) trade secrets as defined under Colorado law; (2) business plans, methods, and practices; (3) personnel, customer lists, and suppliers; (4) inventions, processes, methods, products, patent applications, and other proprietary rights; or (4) specifications, drawings, sketches, models, samples, tools, computer programs, technical information,</w:t>
      </w:r>
      <w:r>
        <w:rPr>
          <w:color w:val="767070"/>
          <w:spacing w:val="-4"/>
        </w:rPr>
        <w:t xml:space="preserve"> </w:t>
      </w:r>
      <w:r>
        <w:rPr>
          <w:color w:val="767070"/>
        </w:rPr>
        <w:t>computer</w:t>
      </w:r>
      <w:r>
        <w:rPr>
          <w:color w:val="767070"/>
          <w:spacing w:val="-4"/>
        </w:rPr>
        <w:t xml:space="preserve"> </w:t>
      </w:r>
      <w:r>
        <w:rPr>
          <w:color w:val="767070"/>
        </w:rPr>
        <w:t>aided</w:t>
      </w:r>
      <w:r>
        <w:rPr>
          <w:color w:val="767070"/>
          <w:spacing w:val="-4"/>
        </w:rPr>
        <w:t xml:space="preserve"> </w:t>
      </w:r>
      <w:r>
        <w:rPr>
          <w:color w:val="767070"/>
        </w:rPr>
        <w:t>designs</w:t>
      </w:r>
      <w:r>
        <w:rPr>
          <w:color w:val="767070"/>
          <w:spacing w:val="-5"/>
        </w:rPr>
        <w:t xml:space="preserve"> </w:t>
      </w:r>
      <w:r>
        <w:rPr>
          <w:color w:val="767070"/>
        </w:rPr>
        <w:t>(CAD),</w:t>
      </w:r>
      <w:r>
        <w:rPr>
          <w:color w:val="767070"/>
          <w:spacing w:val="-5"/>
        </w:rPr>
        <w:t xml:space="preserve"> </w:t>
      </w:r>
      <w:r>
        <w:rPr>
          <w:color w:val="767070"/>
        </w:rPr>
        <w:t>or</w:t>
      </w:r>
      <w:r>
        <w:rPr>
          <w:color w:val="767070"/>
          <w:spacing w:val="-4"/>
        </w:rPr>
        <w:t xml:space="preserve"> </w:t>
      </w:r>
      <w:r>
        <w:rPr>
          <w:color w:val="767070"/>
        </w:rPr>
        <w:t>other</w:t>
      </w:r>
      <w:r>
        <w:rPr>
          <w:color w:val="767070"/>
          <w:spacing w:val="-4"/>
        </w:rPr>
        <w:t xml:space="preserve"> </w:t>
      </w:r>
      <w:r>
        <w:rPr>
          <w:color w:val="767070"/>
        </w:rPr>
        <w:t>related</w:t>
      </w:r>
      <w:r>
        <w:rPr>
          <w:color w:val="767070"/>
          <w:spacing w:val="-4"/>
        </w:rPr>
        <w:t xml:space="preserve"> </w:t>
      </w:r>
      <w:r>
        <w:rPr>
          <w:color w:val="767070"/>
        </w:rPr>
        <w:t>information,</w:t>
      </w:r>
      <w:r>
        <w:rPr>
          <w:color w:val="767070"/>
          <w:spacing w:val="-4"/>
        </w:rPr>
        <w:t xml:space="preserve"> </w:t>
      </w:r>
      <w:r>
        <w:rPr>
          <w:color w:val="767070"/>
        </w:rPr>
        <w:t>including</w:t>
      </w:r>
      <w:r>
        <w:rPr>
          <w:color w:val="767070"/>
          <w:spacing w:val="-2"/>
        </w:rPr>
        <w:t xml:space="preserve"> </w:t>
      </w:r>
      <w:r>
        <w:rPr>
          <w:color w:val="767070"/>
        </w:rPr>
        <w:t>information</w:t>
      </w:r>
      <w:r>
        <w:rPr>
          <w:color w:val="767070"/>
          <w:spacing w:val="-4"/>
        </w:rPr>
        <w:t xml:space="preserve"> </w:t>
      </w:r>
      <w:r>
        <w:rPr>
          <w:color w:val="767070"/>
        </w:rPr>
        <w:t>provided</w:t>
      </w:r>
      <w:r>
        <w:rPr>
          <w:color w:val="767070"/>
          <w:spacing w:val="-4"/>
        </w:rPr>
        <w:t xml:space="preserve"> </w:t>
      </w:r>
      <w:r>
        <w:rPr>
          <w:color w:val="767070"/>
        </w:rPr>
        <w:t>to</w:t>
      </w:r>
      <w:r>
        <w:rPr>
          <w:color w:val="767070"/>
          <w:spacing w:val="-4"/>
        </w:rPr>
        <w:t xml:space="preserve"> </w:t>
      </w:r>
      <w:r>
        <w:rPr>
          <w:color w:val="767070"/>
        </w:rPr>
        <w:t>Fluent by other third-party vendors, manufacturers or customers;</w:t>
      </w:r>
    </w:p>
    <w:p w14:paraId="2B621B99" w14:textId="77777777" w:rsidR="005C254C" w:rsidRDefault="005C254C">
      <w:pPr>
        <w:pStyle w:val="BodyText"/>
        <w:spacing w:before="1"/>
        <w:rPr>
          <w:sz w:val="38"/>
        </w:rPr>
      </w:pPr>
    </w:p>
    <w:p w14:paraId="6DC99838" w14:textId="77777777" w:rsidR="005C254C" w:rsidRDefault="00A2015A">
      <w:pPr>
        <w:ind w:left="108"/>
        <w:rPr>
          <w:sz w:val="20"/>
        </w:rPr>
      </w:pPr>
      <w:r>
        <w:rPr>
          <w:b/>
          <w:color w:val="767070"/>
          <w:sz w:val="20"/>
        </w:rPr>
        <w:t>NOW,</w:t>
      </w:r>
      <w:r>
        <w:rPr>
          <w:b/>
          <w:color w:val="767070"/>
          <w:spacing w:val="-6"/>
          <w:sz w:val="20"/>
        </w:rPr>
        <w:t xml:space="preserve"> </w:t>
      </w:r>
      <w:r>
        <w:rPr>
          <w:b/>
          <w:color w:val="767070"/>
          <w:sz w:val="20"/>
        </w:rPr>
        <w:t>THEREFORE,</w:t>
      </w:r>
      <w:r>
        <w:rPr>
          <w:b/>
          <w:color w:val="767070"/>
          <w:spacing w:val="-5"/>
          <w:sz w:val="20"/>
        </w:rPr>
        <w:t xml:space="preserve"> </w:t>
      </w:r>
      <w:r>
        <w:rPr>
          <w:color w:val="767070"/>
          <w:sz w:val="20"/>
        </w:rPr>
        <w:t>the</w:t>
      </w:r>
      <w:r>
        <w:rPr>
          <w:color w:val="767070"/>
          <w:spacing w:val="-7"/>
          <w:sz w:val="20"/>
        </w:rPr>
        <w:t xml:space="preserve"> </w:t>
      </w:r>
      <w:r>
        <w:rPr>
          <w:color w:val="767070"/>
          <w:sz w:val="20"/>
        </w:rPr>
        <w:t>Parties</w:t>
      </w:r>
      <w:r>
        <w:rPr>
          <w:color w:val="767070"/>
          <w:spacing w:val="-4"/>
          <w:sz w:val="20"/>
        </w:rPr>
        <w:t xml:space="preserve"> </w:t>
      </w:r>
      <w:r>
        <w:rPr>
          <w:color w:val="767070"/>
          <w:sz w:val="20"/>
        </w:rPr>
        <w:t>agree</w:t>
      </w:r>
      <w:r>
        <w:rPr>
          <w:color w:val="767070"/>
          <w:spacing w:val="-7"/>
          <w:sz w:val="20"/>
        </w:rPr>
        <w:t xml:space="preserve"> </w:t>
      </w:r>
      <w:r>
        <w:rPr>
          <w:color w:val="767070"/>
          <w:sz w:val="20"/>
        </w:rPr>
        <w:t>as</w:t>
      </w:r>
      <w:r>
        <w:rPr>
          <w:color w:val="767070"/>
          <w:spacing w:val="-6"/>
          <w:sz w:val="20"/>
        </w:rPr>
        <w:t xml:space="preserve"> </w:t>
      </w:r>
      <w:r>
        <w:rPr>
          <w:color w:val="767070"/>
          <w:spacing w:val="-2"/>
          <w:sz w:val="20"/>
        </w:rPr>
        <w:t>follows:</w:t>
      </w:r>
    </w:p>
    <w:p w14:paraId="52D2D051" w14:textId="77777777" w:rsidR="005C254C" w:rsidRDefault="005C254C">
      <w:pPr>
        <w:pStyle w:val="BodyText"/>
        <w:spacing w:before="7"/>
        <w:rPr>
          <w:i/>
        </w:rPr>
      </w:pPr>
    </w:p>
    <w:p w14:paraId="2AEFFD88" w14:textId="77777777" w:rsidR="00E96DC8" w:rsidRDefault="00E96DC8">
      <w:pPr>
        <w:pStyle w:val="BodyText"/>
        <w:spacing w:before="7"/>
        <w:rPr>
          <w:i/>
        </w:rPr>
      </w:pPr>
    </w:p>
    <w:p w14:paraId="7C8E9581" w14:textId="2A95B447" w:rsidR="005C254C" w:rsidRDefault="00A2015A">
      <w:pPr>
        <w:pStyle w:val="ListParagraph"/>
        <w:numPr>
          <w:ilvl w:val="0"/>
          <w:numId w:val="1"/>
        </w:numPr>
        <w:tabs>
          <w:tab w:val="left" w:pos="468"/>
        </w:tabs>
        <w:spacing w:line="276" w:lineRule="auto"/>
        <w:ind w:right="175"/>
        <w:rPr>
          <w:sz w:val="20"/>
        </w:rPr>
      </w:pPr>
      <w:r>
        <w:rPr>
          <w:color w:val="767070"/>
          <w:sz w:val="20"/>
        </w:rPr>
        <w:t>All information disclosed between the Parties shall be considered Confidential Information unless the Party disclosing</w:t>
      </w:r>
      <w:r>
        <w:rPr>
          <w:color w:val="767070"/>
          <w:spacing w:val="-3"/>
          <w:sz w:val="20"/>
        </w:rPr>
        <w:t xml:space="preserve"> </w:t>
      </w:r>
      <w:r>
        <w:rPr>
          <w:color w:val="767070"/>
          <w:sz w:val="20"/>
        </w:rPr>
        <w:t>said</w:t>
      </w:r>
      <w:r>
        <w:rPr>
          <w:color w:val="767070"/>
          <w:spacing w:val="-3"/>
          <w:sz w:val="20"/>
        </w:rPr>
        <w:t xml:space="preserve"> </w:t>
      </w:r>
      <w:r>
        <w:rPr>
          <w:color w:val="767070"/>
          <w:sz w:val="20"/>
        </w:rPr>
        <w:t>information</w:t>
      </w:r>
      <w:r>
        <w:rPr>
          <w:color w:val="767070"/>
          <w:spacing w:val="-1"/>
          <w:sz w:val="20"/>
        </w:rPr>
        <w:t xml:space="preserve"> </w:t>
      </w:r>
      <w:r>
        <w:rPr>
          <w:color w:val="767070"/>
          <w:sz w:val="20"/>
        </w:rPr>
        <w:t>notifies</w:t>
      </w:r>
      <w:r>
        <w:rPr>
          <w:color w:val="767070"/>
          <w:spacing w:val="-4"/>
          <w:sz w:val="20"/>
        </w:rPr>
        <w:t xml:space="preserve"> </w:t>
      </w:r>
      <w:r>
        <w:rPr>
          <w:color w:val="767070"/>
          <w:sz w:val="20"/>
        </w:rPr>
        <w:t>the</w:t>
      </w:r>
      <w:r>
        <w:rPr>
          <w:color w:val="767070"/>
          <w:spacing w:val="-4"/>
          <w:sz w:val="20"/>
        </w:rPr>
        <w:t xml:space="preserve"> </w:t>
      </w:r>
      <w:r>
        <w:rPr>
          <w:color w:val="767070"/>
          <w:sz w:val="20"/>
        </w:rPr>
        <w:t>Party</w:t>
      </w:r>
      <w:r>
        <w:rPr>
          <w:color w:val="767070"/>
          <w:spacing w:val="-4"/>
          <w:sz w:val="20"/>
        </w:rPr>
        <w:t xml:space="preserve"> </w:t>
      </w:r>
      <w:r>
        <w:rPr>
          <w:color w:val="767070"/>
          <w:sz w:val="20"/>
        </w:rPr>
        <w:t>receiving said</w:t>
      </w:r>
      <w:r>
        <w:rPr>
          <w:color w:val="767070"/>
          <w:spacing w:val="-3"/>
          <w:sz w:val="20"/>
        </w:rPr>
        <w:t xml:space="preserve"> </w:t>
      </w:r>
      <w:r>
        <w:rPr>
          <w:color w:val="767070"/>
          <w:sz w:val="20"/>
        </w:rPr>
        <w:t>information</w:t>
      </w:r>
      <w:r>
        <w:rPr>
          <w:color w:val="767070"/>
          <w:spacing w:val="-3"/>
          <w:sz w:val="20"/>
        </w:rPr>
        <w:t xml:space="preserve"> </w:t>
      </w:r>
      <w:r>
        <w:rPr>
          <w:color w:val="767070"/>
          <w:sz w:val="20"/>
        </w:rPr>
        <w:t>in</w:t>
      </w:r>
      <w:r>
        <w:rPr>
          <w:color w:val="767070"/>
          <w:spacing w:val="-4"/>
          <w:sz w:val="20"/>
        </w:rPr>
        <w:t xml:space="preserve"> </w:t>
      </w:r>
      <w:r>
        <w:rPr>
          <w:color w:val="767070"/>
          <w:sz w:val="20"/>
        </w:rPr>
        <w:t>writing</w:t>
      </w:r>
      <w:r w:rsidR="00307ACB">
        <w:rPr>
          <w:color w:val="767070"/>
          <w:sz w:val="20"/>
        </w:rPr>
        <w:t xml:space="preserve"> (</w:t>
      </w:r>
      <w:r>
        <w:rPr>
          <w:color w:val="767070"/>
          <w:sz w:val="20"/>
        </w:rPr>
        <w:t>including</w:t>
      </w:r>
      <w:r>
        <w:rPr>
          <w:color w:val="767070"/>
          <w:spacing w:val="-3"/>
          <w:sz w:val="20"/>
        </w:rPr>
        <w:t xml:space="preserve"> </w:t>
      </w:r>
      <w:r>
        <w:rPr>
          <w:color w:val="767070"/>
          <w:sz w:val="20"/>
        </w:rPr>
        <w:t>via email) that the disclosed information is not Confidential Information.</w:t>
      </w:r>
    </w:p>
    <w:p w14:paraId="050A6D27" w14:textId="77777777" w:rsidR="005C254C" w:rsidRDefault="005C254C">
      <w:pPr>
        <w:pStyle w:val="BodyText"/>
        <w:spacing w:before="2"/>
        <w:rPr>
          <w:sz w:val="38"/>
        </w:rPr>
      </w:pPr>
    </w:p>
    <w:p w14:paraId="7C0A2B3C" w14:textId="77777777" w:rsidR="005C254C" w:rsidRDefault="00A2015A">
      <w:pPr>
        <w:pStyle w:val="ListParagraph"/>
        <w:numPr>
          <w:ilvl w:val="0"/>
          <w:numId w:val="1"/>
        </w:numPr>
        <w:tabs>
          <w:tab w:val="left" w:pos="468"/>
        </w:tabs>
        <w:spacing w:line="276" w:lineRule="auto"/>
        <w:ind w:right="251"/>
        <w:rPr>
          <w:sz w:val="20"/>
        </w:rPr>
      </w:pPr>
      <w:r>
        <w:rPr>
          <w:color w:val="767070"/>
          <w:sz w:val="20"/>
        </w:rPr>
        <w:t>The Party receiving Confidential Information (“Recipient”) from the other Party shall, for a period of three (3) years from the date of the disclosure of Confidential Information, refrain from disclosing such Confidential Information to any third party</w:t>
      </w:r>
      <w:r>
        <w:rPr>
          <w:color w:val="767070"/>
          <w:spacing w:val="-1"/>
          <w:sz w:val="20"/>
        </w:rPr>
        <w:t xml:space="preserve"> </w:t>
      </w:r>
      <w:r>
        <w:rPr>
          <w:color w:val="767070"/>
          <w:sz w:val="20"/>
        </w:rPr>
        <w:t>other than</w:t>
      </w:r>
      <w:r>
        <w:rPr>
          <w:color w:val="767070"/>
          <w:spacing w:val="-1"/>
          <w:sz w:val="20"/>
        </w:rPr>
        <w:t xml:space="preserve"> </w:t>
      </w:r>
      <w:r>
        <w:rPr>
          <w:color w:val="767070"/>
          <w:sz w:val="20"/>
        </w:rPr>
        <w:t>Fluent</w:t>
      </w:r>
      <w:r>
        <w:rPr>
          <w:color w:val="767070"/>
          <w:spacing w:val="-1"/>
          <w:sz w:val="20"/>
        </w:rPr>
        <w:t xml:space="preserve"> </w:t>
      </w:r>
      <w:r>
        <w:rPr>
          <w:color w:val="767070"/>
          <w:sz w:val="20"/>
        </w:rPr>
        <w:t>or Vendor without prior, written approval</w:t>
      </w:r>
      <w:r>
        <w:rPr>
          <w:color w:val="767070"/>
          <w:spacing w:val="-1"/>
          <w:sz w:val="20"/>
        </w:rPr>
        <w:t xml:space="preserve"> </w:t>
      </w:r>
      <w:r>
        <w:rPr>
          <w:color w:val="767070"/>
          <w:sz w:val="20"/>
        </w:rPr>
        <w:t>from the</w:t>
      </w:r>
      <w:r>
        <w:rPr>
          <w:color w:val="767070"/>
          <w:spacing w:val="-1"/>
          <w:sz w:val="20"/>
        </w:rPr>
        <w:t xml:space="preserve"> </w:t>
      </w:r>
      <w:r>
        <w:rPr>
          <w:color w:val="767070"/>
          <w:sz w:val="20"/>
        </w:rPr>
        <w:t>Party</w:t>
      </w:r>
      <w:r>
        <w:rPr>
          <w:color w:val="767070"/>
          <w:spacing w:val="-1"/>
          <w:sz w:val="20"/>
        </w:rPr>
        <w:t xml:space="preserve"> </w:t>
      </w:r>
      <w:r>
        <w:rPr>
          <w:color w:val="767070"/>
          <w:sz w:val="20"/>
        </w:rPr>
        <w:t>who initially</w:t>
      </w:r>
      <w:r>
        <w:rPr>
          <w:color w:val="767070"/>
          <w:spacing w:val="-1"/>
          <w:sz w:val="20"/>
        </w:rPr>
        <w:t xml:space="preserve"> </w:t>
      </w:r>
      <w:r>
        <w:rPr>
          <w:color w:val="767070"/>
          <w:sz w:val="20"/>
        </w:rPr>
        <w:t>disclosed said Confidential</w:t>
      </w:r>
      <w:r>
        <w:rPr>
          <w:color w:val="767070"/>
          <w:spacing w:val="-1"/>
          <w:sz w:val="20"/>
        </w:rPr>
        <w:t xml:space="preserve"> </w:t>
      </w:r>
      <w:r>
        <w:rPr>
          <w:color w:val="767070"/>
          <w:sz w:val="20"/>
        </w:rPr>
        <w:t>Information to the</w:t>
      </w:r>
      <w:r>
        <w:rPr>
          <w:color w:val="767070"/>
          <w:spacing w:val="-1"/>
          <w:sz w:val="20"/>
        </w:rPr>
        <w:t xml:space="preserve"> </w:t>
      </w:r>
      <w:r>
        <w:rPr>
          <w:color w:val="767070"/>
          <w:sz w:val="20"/>
        </w:rPr>
        <w:t>Recipient.</w:t>
      </w:r>
      <w:r>
        <w:rPr>
          <w:color w:val="767070"/>
          <w:spacing w:val="40"/>
          <w:sz w:val="20"/>
        </w:rPr>
        <w:t xml:space="preserve"> </w:t>
      </w:r>
      <w:r>
        <w:rPr>
          <w:color w:val="767070"/>
          <w:sz w:val="20"/>
        </w:rPr>
        <w:t>The</w:t>
      </w:r>
      <w:r>
        <w:rPr>
          <w:color w:val="767070"/>
          <w:spacing w:val="-1"/>
          <w:sz w:val="20"/>
        </w:rPr>
        <w:t xml:space="preserve"> </w:t>
      </w:r>
      <w:r>
        <w:rPr>
          <w:color w:val="767070"/>
          <w:sz w:val="20"/>
        </w:rPr>
        <w:t>Recipient</w:t>
      </w:r>
      <w:r>
        <w:rPr>
          <w:color w:val="767070"/>
          <w:spacing w:val="-1"/>
          <w:sz w:val="20"/>
        </w:rPr>
        <w:t xml:space="preserve"> </w:t>
      </w:r>
      <w:r>
        <w:rPr>
          <w:color w:val="767070"/>
          <w:sz w:val="20"/>
        </w:rPr>
        <w:t>shall</w:t>
      </w:r>
      <w:r>
        <w:rPr>
          <w:color w:val="767070"/>
          <w:spacing w:val="-1"/>
          <w:sz w:val="20"/>
        </w:rPr>
        <w:t xml:space="preserve"> </w:t>
      </w:r>
      <w:r>
        <w:rPr>
          <w:color w:val="767070"/>
          <w:sz w:val="20"/>
        </w:rPr>
        <w:t>protect such Confidential Information from inadvertent disclosure to a third party using the same care and diligence that the Recipient uses</w:t>
      </w:r>
      <w:r>
        <w:rPr>
          <w:color w:val="767070"/>
          <w:spacing w:val="-1"/>
          <w:sz w:val="20"/>
        </w:rPr>
        <w:t xml:space="preserve"> </w:t>
      </w:r>
      <w:r>
        <w:rPr>
          <w:color w:val="767070"/>
          <w:sz w:val="20"/>
        </w:rPr>
        <w:t>to</w:t>
      </w:r>
      <w:r>
        <w:rPr>
          <w:color w:val="767070"/>
          <w:spacing w:val="-3"/>
          <w:sz w:val="20"/>
        </w:rPr>
        <w:t xml:space="preserve"> </w:t>
      </w:r>
      <w:r>
        <w:rPr>
          <w:color w:val="767070"/>
          <w:sz w:val="20"/>
        </w:rPr>
        <w:t>protect</w:t>
      </w:r>
      <w:r>
        <w:rPr>
          <w:color w:val="767070"/>
          <w:spacing w:val="-4"/>
          <w:sz w:val="20"/>
        </w:rPr>
        <w:t xml:space="preserve"> </w:t>
      </w:r>
      <w:r>
        <w:rPr>
          <w:color w:val="767070"/>
          <w:sz w:val="20"/>
        </w:rPr>
        <w:t>its</w:t>
      </w:r>
      <w:r>
        <w:rPr>
          <w:color w:val="767070"/>
          <w:spacing w:val="-4"/>
          <w:sz w:val="20"/>
        </w:rPr>
        <w:t xml:space="preserve"> </w:t>
      </w:r>
      <w:r>
        <w:rPr>
          <w:color w:val="767070"/>
          <w:sz w:val="20"/>
        </w:rPr>
        <w:t>own</w:t>
      </w:r>
      <w:r>
        <w:rPr>
          <w:color w:val="767070"/>
          <w:spacing w:val="-3"/>
          <w:sz w:val="20"/>
        </w:rPr>
        <w:t xml:space="preserve"> </w:t>
      </w:r>
      <w:r>
        <w:rPr>
          <w:color w:val="767070"/>
          <w:sz w:val="20"/>
        </w:rPr>
        <w:t>proprietary</w:t>
      </w:r>
      <w:r>
        <w:rPr>
          <w:color w:val="767070"/>
          <w:spacing w:val="-4"/>
          <w:sz w:val="20"/>
        </w:rPr>
        <w:t xml:space="preserve"> </w:t>
      </w:r>
      <w:r>
        <w:rPr>
          <w:color w:val="767070"/>
          <w:sz w:val="20"/>
        </w:rPr>
        <w:t>and</w:t>
      </w:r>
      <w:r>
        <w:rPr>
          <w:color w:val="767070"/>
          <w:spacing w:val="-4"/>
          <w:sz w:val="20"/>
        </w:rPr>
        <w:t xml:space="preserve"> </w:t>
      </w:r>
      <w:r>
        <w:rPr>
          <w:color w:val="767070"/>
          <w:sz w:val="20"/>
        </w:rPr>
        <w:t>confidential</w:t>
      </w:r>
      <w:r>
        <w:rPr>
          <w:color w:val="767070"/>
          <w:spacing w:val="-4"/>
          <w:sz w:val="20"/>
        </w:rPr>
        <w:t xml:space="preserve"> </w:t>
      </w:r>
      <w:r>
        <w:rPr>
          <w:color w:val="767070"/>
          <w:sz w:val="20"/>
        </w:rPr>
        <w:t>information,</w:t>
      </w:r>
      <w:r>
        <w:rPr>
          <w:color w:val="767070"/>
          <w:spacing w:val="-3"/>
          <w:sz w:val="20"/>
        </w:rPr>
        <w:t xml:space="preserve"> </w:t>
      </w:r>
      <w:r>
        <w:rPr>
          <w:color w:val="767070"/>
          <w:sz w:val="20"/>
        </w:rPr>
        <w:t>but</w:t>
      </w:r>
      <w:r>
        <w:rPr>
          <w:color w:val="767070"/>
          <w:spacing w:val="-3"/>
          <w:sz w:val="20"/>
        </w:rPr>
        <w:t xml:space="preserve"> </w:t>
      </w:r>
      <w:r>
        <w:rPr>
          <w:color w:val="767070"/>
          <w:sz w:val="20"/>
        </w:rPr>
        <w:t>in</w:t>
      </w:r>
      <w:r>
        <w:rPr>
          <w:color w:val="767070"/>
          <w:spacing w:val="-4"/>
          <w:sz w:val="20"/>
        </w:rPr>
        <w:t xml:space="preserve"> </w:t>
      </w:r>
      <w:r>
        <w:rPr>
          <w:color w:val="767070"/>
          <w:sz w:val="20"/>
        </w:rPr>
        <w:t>no</w:t>
      </w:r>
      <w:r>
        <w:rPr>
          <w:color w:val="767070"/>
          <w:spacing w:val="-2"/>
          <w:sz w:val="20"/>
        </w:rPr>
        <w:t xml:space="preserve"> </w:t>
      </w:r>
      <w:r>
        <w:rPr>
          <w:color w:val="767070"/>
          <w:sz w:val="20"/>
        </w:rPr>
        <w:t>case</w:t>
      </w:r>
      <w:r>
        <w:rPr>
          <w:color w:val="767070"/>
          <w:spacing w:val="-5"/>
          <w:sz w:val="20"/>
        </w:rPr>
        <w:t xml:space="preserve"> </w:t>
      </w:r>
      <w:r>
        <w:rPr>
          <w:color w:val="767070"/>
          <w:sz w:val="20"/>
        </w:rPr>
        <w:t>less</w:t>
      </w:r>
      <w:r>
        <w:rPr>
          <w:color w:val="767070"/>
          <w:spacing w:val="-4"/>
          <w:sz w:val="20"/>
        </w:rPr>
        <w:t xml:space="preserve"> </w:t>
      </w:r>
      <w:r>
        <w:rPr>
          <w:color w:val="767070"/>
          <w:sz w:val="20"/>
        </w:rPr>
        <w:t>than</w:t>
      </w:r>
      <w:r>
        <w:rPr>
          <w:color w:val="767070"/>
          <w:spacing w:val="-3"/>
          <w:sz w:val="20"/>
        </w:rPr>
        <w:t xml:space="preserve"> </w:t>
      </w:r>
      <w:r>
        <w:rPr>
          <w:color w:val="767070"/>
          <w:sz w:val="20"/>
        </w:rPr>
        <w:t>reasonable</w:t>
      </w:r>
      <w:r>
        <w:rPr>
          <w:color w:val="767070"/>
          <w:spacing w:val="-2"/>
          <w:sz w:val="20"/>
        </w:rPr>
        <w:t xml:space="preserve"> </w:t>
      </w:r>
      <w:r>
        <w:rPr>
          <w:color w:val="767070"/>
          <w:sz w:val="20"/>
        </w:rPr>
        <w:t>care.</w:t>
      </w:r>
      <w:r>
        <w:rPr>
          <w:color w:val="767070"/>
          <w:spacing w:val="40"/>
          <w:sz w:val="20"/>
        </w:rPr>
        <w:t xml:space="preserve"> </w:t>
      </w:r>
      <w:r>
        <w:rPr>
          <w:color w:val="767070"/>
          <w:sz w:val="20"/>
        </w:rPr>
        <w:t>The Recipient shall ensure that each of its employees, officers, directors, or agents who has access to Confidential Information disclosed under this Agreement is informed of its proprietary nature and is required to abide by the terms of this Agreement.</w:t>
      </w:r>
      <w:r>
        <w:rPr>
          <w:color w:val="767070"/>
          <w:spacing w:val="40"/>
          <w:sz w:val="20"/>
        </w:rPr>
        <w:t xml:space="preserve"> </w:t>
      </w:r>
      <w:r>
        <w:rPr>
          <w:color w:val="767070"/>
          <w:sz w:val="20"/>
        </w:rPr>
        <w:t xml:space="preserve">The Recipient of Confidential Information disclosed under this Agreement </w:t>
      </w:r>
      <w:proofErr w:type="gramStart"/>
      <w:r>
        <w:rPr>
          <w:color w:val="767070"/>
          <w:sz w:val="20"/>
        </w:rPr>
        <w:t>shall</w:t>
      </w:r>
      <w:proofErr w:type="gramEnd"/>
    </w:p>
    <w:p w14:paraId="2D29943C" w14:textId="77777777" w:rsidR="005C254C" w:rsidRDefault="005C254C">
      <w:pPr>
        <w:spacing w:line="276" w:lineRule="auto"/>
        <w:rPr>
          <w:sz w:val="20"/>
        </w:rPr>
        <w:sectPr w:rsidR="005C254C">
          <w:type w:val="continuous"/>
          <w:pgSz w:w="12240" w:h="15840"/>
          <w:pgMar w:top="0" w:right="1320" w:bottom="280" w:left="520" w:header="720" w:footer="720" w:gutter="0"/>
          <w:cols w:space="720"/>
        </w:sectPr>
      </w:pPr>
    </w:p>
    <w:p w14:paraId="2F2889F4" w14:textId="77777777" w:rsidR="005C254C" w:rsidRDefault="005C254C">
      <w:pPr>
        <w:pStyle w:val="BodyText"/>
        <w:spacing w:before="7"/>
        <w:rPr>
          <w:sz w:val="14"/>
        </w:rPr>
      </w:pPr>
    </w:p>
    <w:p w14:paraId="41412C68" w14:textId="77777777" w:rsidR="005C254C" w:rsidRDefault="00A2015A">
      <w:pPr>
        <w:pStyle w:val="BodyText"/>
        <w:spacing w:before="100" w:line="276" w:lineRule="auto"/>
        <w:ind w:left="468" w:right="659"/>
        <w:jc w:val="both"/>
      </w:pPr>
      <w:r>
        <w:rPr>
          <w:color w:val="767070"/>
        </w:rPr>
        <w:t>promptly notify the disclosing Party of any disclosure of such Confidential Information in violation of this Agreement</w:t>
      </w:r>
      <w:r>
        <w:rPr>
          <w:color w:val="767070"/>
          <w:spacing w:val="-4"/>
        </w:rPr>
        <w:t xml:space="preserve"> </w:t>
      </w:r>
      <w:r>
        <w:rPr>
          <w:color w:val="767070"/>
        </w:rPr>
        <w:t>or</w:t>
      </w:r>
      <w:r>
        <w:rPr>
          <w:color w:val="767070"/>
          <w:spacing w:val="-3"/>
        </w:rPr>
        <w:t xml:space="preserve"> </w:t>
      </w:r>
      <w:r>
        <w:rPr>
          <w:color w:val="767070"/>
        </w:rPr>
        <w:t>of</w:t>
      </w:r>
      <w:r>
        <w:rPr>
          <w:color w:val="767070"/>
          <w:spacing w:val="-3"/>
        </w:rPr>
        <w:t xml:space="preserve"> </w:t>
      </w:r>
      <w:r>
        <w:rPr>
          <w:color w:val="767070"/>
        </w:rPr>
        <w:t>any</w:t>
      </w:r>
      <w:r>
        <w:rPr>
          <w:color w:val="767070"/>
          <w:spacing w:val="-4"/>
        </w:rPr>
        <w:t xml:space="preserve"> </w:t>
      </w:r>
      <w:r>
        <w:rPr>
          <w:color w:val="767070"/>
        </w:rPr>
        <w:t>subpoena</w:t>
      </w:r>
      <w:r>
        <w:rPr>
          <w:color w:val="767070"/>
          <w:spacing w:val="-4"/>
        </w:rPr>
        <w:t xml:space="preserve"> </w:t>
      </w:r>
      <w:r>
        <w:rPr>
          <w:color w:val="767070"/>
        </w:rPr>
        <w:t>or</w:t>
      </w:r>
      <w:r>
        <w:rPr>
          <w:color w:val="767070"/>
          <w:spacing w:val="-3"/>
        </w:rPr>
        <w:t xml:space="preserve"> </w:t>
      </w:r>
      <w:r>
        <w:rPr>
          <w:color w:val="767070"/>
        </w:rPr>
        <w:t>other</w:t>
      </w:r>
      <w:r>
        <w:rPr>
          <w:color w:val="767070"/>
          <w:spacing w:val="-3"/>
        </w:rPr>
        <w:t xml:space="preserve"> </w:t>
      </w:r>
      <w:r>
        <w:rPr>
          <w:color w:val="767070"/>
        </w:rPr>
        <w:t>legal</w:t>
      </w:r>
      <w:r>
        <w:rPr>
          <w:color w:val="767070"/>
          <w:spacing w:val="-4"/>
        </w:rPr>
        <w:t xml:space="preserve"> </w:t>
      </w:r>
      <w:r>
        <w:rPr>
          <w:color w:val="767070"/>
        </w:rPr>
        <w:t>process</w:t>
      </w:r>
      <w:r>
        <w:rPr>
          <w:color w:val="767070"/>
          <w:spacing w:val="-4"/>
        </w:rPr>
        <w:t xml:space="preserve"> </w:t>
      </w:r>
      <w:r>
        <w:rPr>
          <w:color w:val="767070"/>
        </w:rPr>
        <w:t>requiring</w:t>
      </w:r>
      <w:r>
        <w:rPr>
          <w:color w:val="767070"/>
          <w:spacing w:val="-3"/>
        </w:rPr>
        <w:t xml:space="preserve"> </w:t>
      </w:r>
      <w:r>
        <w:rPr>
          <w:color w:val="767070"/>
        </w:rPr>
        <w:t>product</w:t>
      </w:r>
      <w:r>
        <w:rPr>
          <w:color w:val="767070"/>
          <w:spacing w:val="-4"/>
        </w:rPr>
        <w:t xml:space="preserve"> </w:t>
      </w:r>
      <w:r>
        <w:rPr>
          <w:color w:val="767070"/>
        </w:rPr>
        <w:t>or</w:t>
      </w:r>
      <w:r>
        <w:rPr>
          <w:color w:val="767070"/>
          <w:spacing w:val="-3"/>
        </w:rPr>
        <w:t xml:space="preserve"> </w:t>
      </w:r>
      <w:r>
        <w:rPr>
          <w:color w:val="767070"/>
        </w:rPr>
        <w:t>disclosure of</w:t>
      </w:r>
      <w:r>
        <w:rPr>
          <w:color w:val="767070"/>
          <w:spacing w:val="-3"/>
        </w:rPr>
        <w:t xml:space="preserve"> </w:t>
      </w:r>
      <w:r>
        <w:rPr>
          <w:color w:val="767070"/>
        </w:rPr>
        <w:t>said</w:t>
      </w:r>
      <w:r>
        <w:rPr>
          <w:color w:val="767070"/>
          <w:spacing w:val="-1"/>
        </w:rPr>
        <w:t xml:space="preserve"> </w:t>
      </w:r>
      <w:r>
        <w:rPr>
          <w:color w:val="767070"/>
        </w:rPr>
        <w:t xml:space="preserve">Confidential </w:t>
      </w:r>
      <w:r>
        <w:rPr>
          <w:color w:val="767070"/>
          <w:spacing w:val="-2"/>
        </w:rPr>
        <w:t>Information.</w:t>
      </w:r>
    </w:p>
    <w:p w14:paraId="7C5178A8" w14:textId="77777777" w:rsidR="005C254C" w:rsidRDefault="005C254C">
      <w:pPr>
        <w:pStyle w:val="BodyText"/>
        <w:spacing w:before="2"/>
        <w:rPr>
          <w:sz w:val="38"/>
        </w:rPr>
      </w:pPr>
    </w:p>
    <w:p w14:paraId="5C8EADEE" w14:textId="77777777" w:rsidR="005C254C" w:rsidRDefault="00A2015A">
      <w:pPr>
        <w:pStyle w:val="ListParagraph"/>
        <w:numPr>
          <w:ilvl w:val="0"/>
          <w:numId w:val="1"/>
        </w:numPr>
        <w:tabs>
          <w:tab w:val="left" w:pos="468"/>
        </w:tabs>
        <w:spacing w:line="276" w:lineRule="auto"/>
        <w:ind w:right="170"/>
        <w:rPr>
          <w:sz w:val="20"/>
        </w:rPr>
      </w:pPr>
      <w:r>
        <w:rPr>
          <w:color w:val="767070"/>
          <w:sz w:val="20"/>
        </w:rPr>
        <w:t>All</w:t>
      </w:r>
      <w:r>
        <w:rPr>
          <w:color w:val="767070"/>
          <w:spacing w:val="-2"/>
          <w:sz w:val="20"/>
        </w:rPr>
        <w:t xml:space="preserve"> </w:t>
      </w:r>
      <w:r>
        <w:rPr>
          <w:color w:val="767070"/>
          <w:sz w:val="20"/>
        </w:rPr>
        <w:t>Confidential</w:t>
      </w:r>
      <w:r>
        <w:rPr>
          <w:color w:val="767070"/>
          <w:spacing w:val="-2"/>
          <w:sz w:val="20"/>
        </w:rPr>
        <w:t xml:space="preserve"> </w:t>
      </w:r>
      <w:r>
        <w:rPr>
          <w:color w:val="767070"/>
          <w:sz w:val="20"/>
        </w:rPr>
        <w:t>Information disclosed</w:t>
      </w:r>
      <w:r>
        <w:rPr>
          <w:color w:val="767070"/>
          <w:spacing w:val="-1"/>
          <w:sz w:val="20"/>
        </w:rPr>
        <w:t xml:space="preserve"> </w:t>
      </w:r>
      <w:r>
        <w:rPr>
          <w:color w:val="767070"/>
          <w:sz w:val="20"/>
        </w:rPr>
        <w:t>under</w:t>
      </w:r>
      <w:r>
        <w:rPr>
          <w:color w:val="767070"/>
          <w:spacing w:val="-1"/>
          <w:sz w:val="20"/>
        </w:rPr>
        <w:t xml:space="preserve"> </w:t>
      </w:r>
      <w:r>
        <w:rPr>
          <w:color w:val="767070"/>
          <w:sz w:val="20"/>
        </w:rPr>
        <w:t>this</w:t>
      </w:r>
      <w:r>
        <w:rPr>
          <w:color w:val="767070"/>
          <w:spacing w:val="-2"/>
          <w:sz w:val="20"/>
        </w:rPr>
        <w:t xml:space="preserve"> </w:t>
      </w:r>
      <w:r>
        <w:rPr>
          <w:color w:val="767070"/>
          <w:sz w:val="20"/>
        </w:rPr>
        <w:t>Agreement</w:t>
      </w:r>
      <w:r>
        <w:rPr>
          <w:color w:val="767070"/>
          <w:spacing w:val="-2"/>
          <w:sz w:val="20"/>
        </w:rPr>
        <w:t xml:space="preserve"> </w:t>
      </w:r>
      <w:r>
        <w:rPr>
          <w:color w:val="767070"/>
          <w:sz w:val="20"/>
        </w:rPr>
        <w:t>shall</w:t>
      </w:r>
      <w:r>
        <w:rPr>
          <w:color w:val="767070"/>
          <w:spacing w:val="-2"/>
          <w:sz w:val="20"/>
        </w:rPr>
        <w:t xml:space="preserve"> </w:t>
      </w:r>
      <w:r>
        <w:rPr>
          <w:color w:val="767070"/>
          <w:sz w:val="20"/>
        </w:rPr>
        <w:t>be and</w:t>
      </w:r>
      <w:r>
        <w:rPr>
          <w:color w:val="767070"/>
          <w:spacing w:val="-2"/>
          <w:sz w:val="20"/>
        </w:rPr>
        <w:t xml:space="preserve"> </w:t>
      </w:r>
      <w:r>
        <w:rPr>
          <w:color w:val="767070"/>
          <w:sz w:val="20"/>
        </w:rPr>
        <w:t>remain</w:t>
      </w:r>
      <w:r>
        <w:rPr>
          <w:color w:val="767070"/>
          <w:spacing w:val="-2"/>
          <w:sz w:val="20"/>
        </w:rPr>
        <w:t xml:space="preserve"> </w:t>
      </w:r>
      <w:r>
        <w:rPr>
          <w:color w:val="767070"/>
          <w:sz w:val="20"/>
        </w:rPr>
        <w:t>the</w:t>
      </w:r>
      <w:r>
        <w:rPr>
          <w:color w:val="767070"/>
          <w:spacing w:val="-2"/>
          <w:sz w:val="20"/>
        </w:rPr>
        <w:t xml:space="preserve"> </w:t>
      </w:r>
      <w:r>
        <w:rPr>
          <w:color w:val="767070"/>
          <w:sz w:val="20"/>
        </w:rPr>
        <w:t>property</w:t>
      </w:r>
      <w:r>
        <w:rPr>
          <w:color w:val="767070"/>
          <w:spacing w:val="-2"/>
          <w:sz w:val="20"/>
        </w:rPr>
        <w:t xml:space="preserve"> </w:t>
      </w:r>
      <w:r>
        <w:rPr>
          <w:color w:val="767070"/>
          <w:sz w:val="20"/>
        </w:rPr>
        <w:t>of</w:t>
      </w:r>
      <w:r>
        <w:rPr>
          <w:color w:val="767070"/>
          <w:spacing w:val="-1"/>
          <w:sz w:val="20"/>
        </w:rPr>
        <w:t xml:space="preserve"> </w:t>
      </w:r>
      <w:r>
        <w:rPr>
          <w:color w:val="767070"/>
          <w:sz w:val="20"/>
        </w:rPr>
        <w:t>the</w:t>
      </w:r>
      <w:r>
        <w:rPr>
          <w:color w:val="767070"/>
          <w:spacing w:val="-2"/>
          <w:sz w:val="20"/>
        </w:rPr>
        <w:t xml:space="preserve"> </w:t>
      </w:r>
      <w:r>
        <w:rPr>
          <w:color w:val="767070"/>
          <w:sz w:val="20"/>
        </w:rPr>
        <w:t>disclosing Party and nothing contained in this Agreement shall be construed as granting or conferring any rights to such Confidential</w:t>
      </w:r>
      <w:r>
        <w:rPr>
          <w:color w:val="767070"/>
          <w:spacing w:val="-4"/>
          <w:sz w:val="20"/>
        </w:rPr>
        <w:t xml:space="preserve"> </w:t>
      </w:r>
      <w:r>
        <w:rPr>
          <w:color w:val="767070"/>
          <w:sz w:val="20"/>
        </w:rPr>
        <w:t>Information</w:t>
      </w:r>
      <w:r>
        <w:rPr>
          <w:color w:val="767070"/>
          <w:spacing w:val="-3"/>
          <w:sz w:val="20"/>
        </w:rPr>
        <w:t xml:space="preserve"> </w:t>
      </w:r>
      <w:r>
        <w:rPr>
          <w:color w:val="767070"/>
          <w:sz w:val="20"/>
        </w:rPr>
        <w:t>on</w:t>
      </w:r>
      <w:r>
        <w:rPr>
          <w:color w:val="767070"/>
          <w:spacing w:val="-1"/>
          <w:sz w:val="20"/>
        </w:rPr>
        <w:t xml:space="preserve"> </w:t>
      </w:r>
      <w:r>
        <w:rPr>
          <w:color w:val="767070"/>
          <w:sz w:val="20"/>
        </w:rPr>
        <w:t>the</w:t>
      </w:r>
      <w:r>
        <w:rPr>
          <w:color w:val="767070"/>
          <w:spacing w:val="-4"/>
          <w:sz w:val="20"/>
        </w:rPr>
        <w:t xml:space="preserve"> </w:t>
      </w:r>
      <w:r>
        <w:rPr>
          <w:color w:val="767070"/>
          <w:sz w:val="20"/>
        </w:rPr>
        <w:t>other</w:t>
      </w:r>
      <w:r>
        <w:rPr>
          <w:color w:val="767070"/>
          <w:spacing w:val="-3"/>
          <w:sz w:val="20"/>
        </w:rPr>
        <w:t xml:space="preserve"> </w:t>
      </w:r>
      <w:r>
        <w:rPr>
          <w:color w:val="767070"/>
          <w:sz w:val="20"/>
        </w:rPr>
        <w:t>Party.</w:t>
      </w:r>
      <w:r>
        <w:rPr>
          <w:color w:val="767070"/>
          <w:spacing w:val="40"/>
          <w:sz w:val="20"/>
        </w:rPr>
        <w:t xml:space="preserve"> </w:t>
      </w:r>
      <w:r>
        <w:rPr>
          <w:color w:val="767070"/>
          <w:sz w:val="20"/>
        </w:rPr>
        <w:t>The</w:t>
      </w:r>
      <w:r>
        <w:rPr>
          <w:color w:val="767070"/>
          <w:spacing w:val="-4"/>
          <w:sz w:val="20"/>
        </w:rPr>
        <w:t xml:space="preserve"> </w:t>
      </w:r>
      <w:r>
        <w:rPr>
          <w:color w:val="767070"/>
          <w:sz w:val="20"/>
        </w:rPr>
        <w:t>Recipient</w:t>
      </w:r>
      <w:r>
        <w:rPr>
          <w:color w:val="767070"/>
          <w:spacing w:val="-4"/>
          <w:sz w:val="20"/>
        </w:rPr>
        <w:t xml:space="preserve"> </w:t>
      </w:r>
      <w:r>
        <w:rPr>
          <w:color w:val="767070"/>
          <w:sz w:val="20"/>
        </w:rPr>
        <w:t>shall</w:t>
      </w:r>
      <w:r>
        <w:rPr>
          <w:color w:val="767070"/>
          <w:spacing w:val="-4"/>
          <w:sz w:val="20"/>
        </w:rPr>
        <w:t xml:space="preserve"> </w:t>
      </w:r>
      <w:r>
        <w:rPr>
          <w:color w:val="767070"/>
          <w:sz w:val="20"/>
        </w:rPr>
        <w:t>honor</w:t>
      </w:r>
      <w:r>
        <w:rPr>
          <w:color w:val="767070"/>
          <w:spacing w:val="-3"/>
          <w:sz w:val="20"/>
        </w:rPr>
        <w:t xml:space="preserve"> </w:t>
      </w:r>
      <w:r>
        <w:rPr>
          <w:color w:val="767070"/>
          <w:sz w:val="20"/>
        </w:rPr>
        <w:t>any</w:t>
      </w:r>
      <w:r>
        <w:rPr>
          <w:color w:val="767070"/>
          <w:spacing w:val="-4"/>
          <w:sz w:val="20"/>
        </w:rPr>
        <w:t xml:space="preserve"> </w:t>
      </w:r>
      <w:r>
        <w:rPr>
          <w:color w:val="767070"/>
          <w:sz w:val="20"/>
        </w:rPr>
        <w:t>request</w:t>
      </w:r>
      <w:r>
        <w:rPr>
          <w:color w:val="767070"/>
          <w:spacing w:val="-2"/>
          <w:sz w:val="20"/>
        </w:rPr>
        <w:t xml:space="preserve"> </w:t>
      </w:r>
      <w:r>
        <w:rPr>
          <w:color w:val="767070"/>
          <w:sz w:val="20"/>
        </w:rPr>
        <w:t>from</w:t>
      </w:r>
      <w:r>
        <w:rPr>
          <w:color w:val="767070"/>
          <w:spacing w:val="-2"/>
          <w:sz w:val="20"/>
        </w:rPr>
        <w:t xml:space="preserve"> </w:t>
      </w:r>
      <w:r>
        <w:rPr>
          <w:color w:val="767070"/>
          <w:sz w:val="20"/>
        </w:rPr>
        <w:t>the</w:t>
      </w:r>
      <w:r>
        <w:rPr>
          <w:color w:val="767070"/>
          <w:spacing w:val="-4"/>
          <w:sz w:val="20"/>
        </w:rPr>
        <w:t xml:space="preserve"> </w:t>
      </w:r>
      <w:r>
        <w:rPr>
          <w:color w:val="767070"/>
          <w:sz w:val="20"/>
        </w:rPr>
        <w:t>disclosing</w:t>
      </w:r>
      <w:r>
        <w:rPr>
          <w:color w:val="767070"/>
          <w:spacing w:val="-3"/>
          <w:sz w:val="20"/>
        </w:rPr>
        <w:t xml:space="preserve"> </w:t>
      </w:r>
      <w:r>
        <w:rPr>
          <w:color w:val="767070"/>
          <w:sz w:val="20"/>
        </w:rPr>
        <w:t>Party</w:t>
      </w:r>
      <w:r>
        <w:rPr>
          <w:color w:val="767070"/>
          <w:spacing w:val="-4"/>
          <w:sz w:val="20"/>
        </w:rPr>
        <w:t xml:space="preserve"> </w:t>
      </w:r>
      <w:r>
        <w:rPr>
          <w:color w:val="767070"/>
          <w:sz w:val="20"/>
        </w:rPr>
        <w:t>to promptly</w:t>
      </w:r>
      <w:r>
        <w:rPr>
          <w:color w:val="767070"/>
          <w:spacing w:val="-1"/>
          <w:sz w:val="20"/>
        </w:rPr>
        <w:t xml:space="preserve"> </w:t>
      </w:r>
      <w:r>
        <w:rPr>
          <w:color w:val="767070"/>
          <w:sz w:val="20"/>
        </w:rPr>
        <w:t>return or destroy all</w:t>
      </w:r>
      <w:r>
        <w:rPr>
          <w:color w:val="767070"/>
          <w:spacing w:val="-1"/>
          <w:sz w:val="20"/>
        </w:rPr>
        <w:t xml:space="preserve"> </w:t>
      </w:r>
      <w:r>
        <w:rPr>
          <w:color w:val="767070"/>
          <w:sz w:val="20"/>
        </w:rPr>
        <w:t>copies</w:t>
      </w:r>
      <w:r>
        <w:rPr>
          <w:color w:val="767070"/>
          <w:spacing w:val="-1"/>
          <w:sz w:val="20"/>
        </w:rPr>
        <w:t xml:space="preserve"> </w:t>
      </w:r>
      <w:r>
        <w:rPr>
          <w:color w:val="767070"/>
          <w:sz w:val="20"/>
        </w:rPr>
        <w:t>of Confidential</w:t>
      </w:r>
      <w:r>
        <w:rPr>
          <w:color w:val="767070"/>
          <w:spacing w:val="-1"/>
          <w:sz w:val="20"/>
        </w:rPr>
        <w:t xml:space="preserve"> </w:t>
      </w:r>
      <w:r>
        <w:rPr>
          <w:color w:val="767070"/>
          <w:sz w:val="20"/>
        </w:rPr>
        <w:t>Information disclosed under this</w:t>
      </w:r>
      <w:r>
        <w:rPr>
          <w:color w:val="767070"/>
          <w:spacing w:val="-1"/>
          <w:sz w:val="20"/>
        </w:rPr>
        <w:t xml:space="preserve"> </w:t>
      </w:r>
      <w:r>
        <w:rPr>
          <w:color w:val="767070"/>
          <w:sz w:val="20"/>
        </w:rPr>
        <w:t>Agreement and</w:t>
      </w:r>
      <w:r>
        <w:rPr>
          <w:color w:val="767070"/>
          <w:spacing w:val="-1"/>
          <w:sz w:val="20"/>
        </w:rPr>
        <w:t xml:space="preserve"> </w:t>
      </w:r>
      <w:r>
        <w:rPr>
          <w:color w:val="767070"/>
          <w:sz w:val="20"/>
        </w:rPr>
        <w:t>all</w:t>
      </w:r>
      <w:r>
        <w:rPr>
          <w:color w:val="767070"/>
          <w:spacing w:val="-1"/>
          <w:sz w:val="20"/>
        </w:rPr>
        <w:t xml:space="preserve"> </w:t>
      </w:r>
      <w:r>
        <w:rPr>
          <w:color w:val="767070"/>
          <w:sz w:val="20"/>
        </w:rPr>
        <w:t>notes related to such Confidential Information.</w:t>
      </w:r>
      <w:r>
        <w:rPr>
          <w:color w:val="767070"/>
          <w:spacing w:val="71"/>
          <w:sz w:val="20"/>
        </w:rPr>
        <w:t xml:space="preserve"> </w:t>
      </w:r>
      <w:r>
        <w:rPr>
          <w:color w:val="767070"/>
          <w:sz w:val="20"/>
        </w:rPr>
        <w:t>The Parties agree that the disclosing Party will suffer irreparable injury if its Confidential Information is made public, released to a third party, or otherwise disclosed in breach of this</w:t>
      </w:r>
      <w:r>
        <w:rPr>
          <w:color w:val="767070"/>
          <w:spacing w:val="-1"/>
          <w:sz w:val="20"/>
        </w:rPr>
        <w:t xml:space="preserve"> </w:t>
      </w:r>
      <w:r>
        <w:rPr>
          <w:color w:val="767070"/>
          <w:sz w:val="20"/>
        </w:rPr>
        <w:t>Agreement</w:t>
      </w:r>
      <w:r>
        <w:rPr>
          <w:color w:val="767070"/>
          <w:spacing w:val="-1"/>
          <w:sz w:val="20"/>
        </w:rPr>
        <w:t xml:space="preserve"> </w:t>
      </w:r>
      <w:r>
        <w:rPr>
          <w:color w:val="767070"/>
          <w:sz w:val="20"/>
        </w:rPr>
        <w:t>and that</w:t>
      </w:r>
      <w:r>
        <w:rPr>
          <w:color w:val="767070"/>
          <w:spacing w:val="-1"/>
          <w:sz w:val="20"/>
        </w:rPr>
        <w:t xml:space="preserve"> </w:t>
      </w:r>
      <w:r>
        <w:rPr>
          <w:color w:val="767070"/>
          <w:sz w:val="20"/>
        </w:rPr>
        <w:t>the</w:t>
      </w:r>
      <w:r>
        <w:rPr>
          <w:color w:val="767070"/>
          <w:spacing w:val="-1"/>
          <w:sz w:val="20"/>
        </w:rPr>
        <w:t xml:space="preserve"> </w:t>
      </w:r>
      <w:r>
        <w:rPr>
          <w:color w:val="767070"/>
          <w:sz w:val="20"/>
        </w:rPr>
        <w:t>disclosing Party</w:t>
      </w:r>
      <w:r>
        <w:rPr>
          <w:color w:val="767070"/>
          <w:spacing w:val="-1"/>
          <w:sz w:val="20"/>
        </w:rPr>
        <w:t xml:space="preserve"> </w:t>
      </w:r>
      <w:r>
        <w:rPr>
          <w:color w:val="767070"/>
          <w:sz w:val="20"/>
        </w:rPr>
        <w:t>shall</w:t>
      </w:r>
      <w:r>
        <w:rPr>
          <w:color w:val="767070"/>
          <w:spacing w:val="-1"/>
          <w:sz w:val="20"/>
        </w:rPr>
        <w:t xml:space="preserve"> </w:t>
      </w:r>
      <w:r>
        <w:rPr>
          <w:color w:val="767070"/>
          <w:sz w:val="20"/>
        </w:rPr>
        <w:t>be entitled to obtain injunctive</w:t>
      </w:r>
      <w:r>
        <w:rPr>
          <w:color w:val="767070"/>
          <w:spacing w:val="-1"/>
          <w:sz w:val="20"/>
        </w:rPr>
        <w:t xml:space="preserve"> </w:t>
      </w:r>
      <w:r>
        <w:rPr>
          <w:color w:val="767070"/>
          <w:sz w:val="20"/>
        </w:rPr>
        <w:t>relief against</w:t>
      </w:r>
      <w:r>
        <w:rPr>
          <w:color w:val="767070"/>
          <w:spacing w:val="-1"/>
          <w:sz w:val="20"/>
        </w:rPr>
        <w:t xml:space="preserve"> </w:t>
      </w:r>
      <w:r>
        <w:rPr>
          <w:color w:val="767070"/>
          <w:sz w:val="20"/>
        </w:rPr>
        <w:t>a</w:t>
      </w:r>
      <w:r>
        <w:rPr>
          <w:color w:val="767070"/>
          <w:spacing w:val="-1"/>
          <w:sz w:val="20"/>
        </w:rPr>
        <w:t xml:space="preserve"> </w:t>
      </w:r>
      <w:r>
        <w:rPr>
          <w:color w:val="767070"/>
          <w:sz w:val="20"/>
        </w:rPr>
        <w:t>threatened breach or continuation of any such breach and, in the event of such breach, an award of actual and exemplary damages from any court of competent jurisdiction.</w:t>
      </w:r>
    </w:p>
    <w:p w14:paraId="68B368B0" w14:textId="77777777" w:rsidR="005C254C" w:rsidRDefault="005C254C">
      <w:pPr>
        <w:pStyle w:val="BodyText"/>
        <w:spacing w:before="3"/>
        <w:rPr>
          <w:sz w:val="38"/>
        </w:rPr>
      </w:pPr>
    </w:p>
    <w:p w14:paraId="45C410FD" w14:textId="77777777" w:rsidR="005C254C" w:rsidRDefault="00A2015A">
      <w:pPr>
        <w:pStyle w:val="ListParagraph"/>
        <w:numPr>
          <w:ilvl w:val="0"/>
          <w:numId w:val="1"/>
        </w:numPr>
        <w:tabs>
          <w:tab w:val="left" w:pos="468"/>
        </w:tabs>
        <w:spacing w:before="1" w:line="276" w:lineRule="auto"/>
        <w:ind w:right="389"/>
        <w:rPr>
          <w:sz w:val="20"/>
        </w:rPr>
      </w:pPr>
      <w:r>
        <w:rPr>
          <w:color w:val="767070"/>
          <w:sz w:val="20"/>
        </w:rPr>
        <w:t>Notwithstanding</w:t>
      </w:r>
      <w:r>
        <w:rPr>
          <w:color w:val="767070"/>
          <w:spacing w:val="-3"/>
          <w:sz w:val="20"/>
        </w:rPr>
        <w:t xml:space="preserve"> </w:t>
      </w:r>
      <w:r>
        <w:rPr>
          <w:color w:val="767070"/>
          <w:sz w:val="20"/>
        </w:rPr>
        <w:t>the</w:t>
      </w:r>
      <w:r>
        <w:rPr>
          <w:color w:val="767070"/>
          <w:spacing w:val="-4"/>
          <w:sz w:val="20"/>
        </w:rPr>
        <w:t xml:space="preserve"> </w:t>
      </w:r>
      <w:r>
        <w:rPr>
          <w:color w:val="767070"/>
          <w:sz w:val="20"/>
        </w:rPr>
        <w:t>above,</w:t>
      </w:r>
      <w:r>
        <w:rPr>
          <w:color w:val="767070"/>
          <w:spacing w:val="-2"/>
          <w:sz w:val="20"/>
        </w:rPr>
        <w:t xml:space="preserve"> </w:t>
      </w:r>
      <w:r>
        <w:rPr>
          <w:color w:val="767070"/>
          <w:sz w:val="20"/>
        </w:rPr>
        <w:t>the</w:t>
      </w:r>
      <w:r>
        <w:rPr>
          <w:color w:val="767070"/>
          <w:spacing w:val="-4"/>
          <w:sz w:val="20"/>
        </w:rPr>
        <w:t xml:space="preserve"> </w:t>
      </w:r>
      <w:r>
        <w:rPr>
          <w:color w:val="767070"/>
          <w:sz w:val="20"/>
        </w:rPr>
        <w:t>Parties</w:t>
      </w:r>
      <w:r>
        <w:rPr>
          <w:color w:val="767070"/>
          <w:spacing w:val="-4"/>
          <w:sz w:val="20"/>
        </w:rPr>
        <w:t xml:space="preserve"> </w:t>
      </w:r>
      <w:r>
        <w:rPr>
          <w:color w:val="767070"/>
          <w:sz w:val="20"/>
        </w:rPr>
        <w:t>agree</w:t>
      </w:r>
      <w:r>
        <w:rPr>
          <w:color w:val="767070"/>
          <w:spacing w:val="-4"/>
          <w:sz w:val="20"/>
        </w:rPr>
        <w:t xml:space="preserve"> </w:t>
      </w:r>
      <w:r>
        <w:rPr>
          <w:color w:val="767070"/>
          <w:sz w:val="20"/>
        </w:rPr>
        <w:t>that</w:t>
      </w:r>
      <w:r>
        <w:rPr>
          <w:color w:val="767070"/>
          <w:spacing w:val="-4"/>
          <w:sz w:val="20"/>
        </w:rPr>
        <w:t xml:space="preserve"> </w:t>
      </w:r>
      <w:r>
        <w:rPr>
          <w:color w:val="767070"/>
          <w:sz w:val="20"/>
        </w:rPr>
        <w:t>information</w:t>
      </w:r>
      <w:r>
        <w:rPr>
          <w:color w:val="767070"/>
          <w:spacing w:val="-3"/>
          <w:sz w:val="20"/>
        </w:rPr>
        <w:t xml:space="preserve"> </w:t>
      </w:r>
      <w:r>
        <w:rPr>
          <w:color w:val="767070"/>
          <w:sz w:val="20"/>
        </w:rPr>
        <w:t>shall</w:t>
      </w:r>
      <w:r>
        <w:rPr>
          <w:color w:val="767070"/>
          <w:spacing w:val="-4"/>
          <w:sz w:val="20"/>
        </w:rPr>
        <w:t xml:space="preserve"> </w:t>
      </w:r>
      <w:r>
        <w:rPr>
          <w:color w:val="767070"/>
          <w:sz w:val="20"/>
        </w:rPr>
        <w:t>not</w:t>
      </w:r>
      <w:r>
        <w:rPr>
          <w:color w:val="767070"/>
          <w:spacing w:val="-4"/>
          <w:sz w:val="20"/>
        </w:rPr>
        <w:t xml:space="preserve"> </w:t>
      </w:r>
      <w:r>
        <w:rPr>
          <w:color w:val="767070"/>
          <w:sz w:val="20"/>
        </w:rPr>
        <w:t>be</w:t>
      </w:r>
      <w:r>
        <w:rPr>
          <w:color w:val="767070"/>
          <w:spacing w:val="-4"/>
          <w:sz w:val="20"/>
        </w:rPr>
        <w:t xml:space="preserve"> </w:t>
      </w:r>
      <w:r>
        <w:rPr>
          <w:color w:val="767070"/>
          <w:sz w:val="20"/>
        </w:rPr>
        <w:t>deemed</w:t>
      </w:r>
      <w:r>
        <w:rPr>
          <w:color w:val="767070"/>
          <w:spacing w:val="-3"/>
          <w:sz w:val="20"/>
        </w:rPr>
        <w:t xml:space="preserve"> </w:t>
      </w:r>
      <w:r>
        <w:rPr>
          <w:color w:val="767070"/>
          <w:sz w:val="20"/>
        </w:rPr>
        <w:t>Confidential</w:t>
      </w:r>
      <w:r>
        <w:rPr>
          <w:color w:val="767070"/>
          <w:spacing w:val="-4"/>
          <w:sz w:val="20"/>
        </w:rPr>
        <w:t xml:space="preserve"> </w:t>
      </w:r>
      <w:r>
        <w:rPr>
          <w:color w:val="767070"/>
          <w:sz w:val="20"/>
        </w:rPr>
        <w:t>Information and the Recipient shall have no obligation to hold in confidence such information, where such information:</w:t>
      </w:r>
    </w:p>
    <w:p w14:paraId="0DCC86B7" w14:textId="77777777" w:rsidR="005C254C" w:rsidRDefault="005C254C">
      <w:pPr>
        <w:pStyle w:val="BodyText"/>
        <w:spacing w:before="6"/>
        <w:rPr>
          <w:sz w:val="30"/>
        </w:rPr>
      </w:pPr>
    </w:p>
    <w:p w14:paraId="7A58D4EC" w14:textId="77777777" w:rsidR="005C254C" w:rsidRDefault="00A2015A">
      <w:pPr>
        <w:pStyle w:val="ListParagraph"/>
        <w:numPr>
          <w:ilvl w:val="1"/>
          <w:numId w:val="1"/>
        </w:numPr>
        <w:tabs>
          <w:tab w:val="left" w:pos="831"/>
        </w:tabs>
        <w:spacing w:line="276" w:lineRule="auto"/>
        <w:ind w:right="544"/>
        <w:rPr>
          <w:sz w:val="20"/>
        </w:rPr>
      </w:pPr>
      <w:r>
        <w:rPr>
          <w:color w:val="767070"/>
          <w:sz w:val="20"/>
        </w:rPr>
        <w:t>Is</w:t>
      </w:r>
      <w:r>
        <w:rPr>
          <w:color w:val="767070"/>
          <w:spacing w:val="-3"/>
          <w:sz w:val="20"/>
        </w:rPr>
        <w:t xml:space="preserve"> </w:t>
      </w:r>
      <w:r>
        <w:rPr>
          <w:color w:val="767070"/>
          <w:sz w:val="20"/>
        </w:rPr>
        <w:t>already</w:t>
      </w:r>
      <w:r>
        <w:rPr>
          <w:color w:val="767070"/>
          <w:spacing w:val="-1"/>
          <w:sz w:val="20"/>
        </w:rPr>
        <w:t xml:space="preserve"> </w:t>
      </w:r>
      <w:r>
        <w:rPr>
          <w:color w:val="767070"/>
          <w:sz w:val="20"/>
        </w:rPr>
        <w:t>known</w:t>
      </w:r>
      <w:r>
        <w:rPr>
          <w:color w:val="767070"/>
          <w:spacing w:val="-2"/>
          <w:sz w:val="20"/>
        </w:rPr>
        <w:t xml:space="preserve"> </w:t>
      </w:r>
      <w:r>
        <w:rPr>
          <w:color w:val="767070"/>
          <w:sz w:val="20"/>
        </w:rPr>
        <w:t>to</w:t>
      </w:r>
      <w:r>
        <w:rPr>
          <w:color w:val="767070"/>
          <w:spacing w:val="-2"/>
          <w:sz w:val="20"/>
        </w:rPr>
        <w:t xml:space="preserve"> </w:t>
      </w:r>
      <w:r>
        <w:rPr>
          <w:color w:val="767070"/>
          <w:sz w:val="20"/>
        </w:rPr>
        <w:t>the</w:t>
      </w:r>
      <w:r>
        <w:rPr>
          <w:color w:val="767070"/>
          <w:spacing w:val="-3"/>
          <w:sz w:val="20"/>
        </w:rPr>
        <w:t xml:space="preserve"> </w:t>
      </w:r>
      <w:r>
        <w:rPr>
          <w:color w:val="767070"/>
          <w:sz w:val="20"/>
        </w:rPr>
        <w:t>Recipient,</w:t>
      </w:r>
      <w:r>
        <w:rPr>
          <w:color w:val="767070"/>
          <w:spacing w:val="-3"/>
          <w:sz w:val="20"/>
        </w:rPr>
        <w:t xml:space="preserve"> </w:t>
      </w:r>
      <w:r>
        <w:rPr>
          <w:color w:val="767070"/>
          <w:sz w:val="20"/>
        </w:rPr>
        <w:t>having</w:t>
      </w:r>
      <w:r>
        <w:rPr>
          <w:color w:val="767070"/>
          <w:spacing w:val="-2"/>
          <w:sz w:val="20"/>
        </w:rPr>
        <w:t xml:space="preserve"> </w:t>
      </w:r>
      <w:r>
        <w:rPr>
          <w:color w:val="767070"/>
          <w:sz w:val="20"/>
        </w:rPr>
        <w:t>been</w:t>
      </w:r>
      <w:r>
        <w:rPr>
          <w:color w:val="767070"/>
          <w:spacing w:val="-2"/>
          <w:sz w:val="20"/>
        </w:rPr>
        <w:t xml:space="preserve"> </w:t>
      </w:r>
      <w:r>
        <w:rPr>
          <w:color w:val="767070"/>
          <w:sz w:val="20"/>
        </w:rPr>
        <w:t>disclosed</w:t>
      </w:r>
      <w:r>
        <w:rPr>
          <w:color w:val="767070"/>
          <w:spacing w:val="-2"/>
          <w:sz w:val="20"/>
        </w:rPr>
        <w:t xml:space="preserve"> </w:t>
      </w:r>
      <w:r>
        <w:rPr>
          <w:color w:val="767070"/>
          <w:sz w:val="20"/>
        </w:rPr>
        <w:t>to</w:t>
      </w:r>
      <w:r>
        <w:rPr>
          <w:color w:val="767070"/>
          <w:spacing w:val="-2"/>
          <w:sz w:val="20"/>
        </w:rPr>
        <w:t xml:space="preserve"> </w:t>
      </w:r>
      <w:r>
        <w:rPr>
          <w:color w:val="767070"/>
          <w:sz w:val="20"/>
        </w:rPr>
        <w:t>the</w:t>
      </w:r>
      <w:r>
        <w:rPr>
          <w:color w:val="767070"/>
          <w:spacing w:val="-3"/>
          <w:sz w:val="20"/>
        </w:rPr>
        <w:t xml:space="preserve"> </w:t>
      </w:r>
      <w:r>
        <w:rPr>
          <w:color w:val="767070"/>
          <w:sz w:val="20"/>
        </w:rPr>
        <w:t>Recipient</w:t>
      </w:r>
      <w:r>
        <w:rPr>
          <w:color w:val="767070"/>
          <w:spacing w:val="-3"/>
          <w:sz w:val="20"/>
        </w:rPr>
        <w:t xml:space="preserve"> </w:t>
      </w:r>
      <w:r>
        <w:rPr>
          <w:color w:val="767070"/>
          <w:sz w:val="20"/>
        </w:rPr>
        <w:t>by</w:t>
      </w:r>
      <w:r>
        <w:rPr>
          <w:color w:val="767070"/>
          <w:spacing w:val="-3"/>
          <w:sz w:val="20"/>
        </w:rPr>
        <w:t xml:space="preserve"> </w:t>
      </w:r>
      <w:r>
        <w:rPr>
          <w:color w:val="767070"/>
          <w:sz w:val="20"/>
        </w:rPr>
        <w:t>a</w:t>
      </w:r>
      <w:r>
        <w:rPr>
          <w:color w:val="767070"/>
          <w:spacing w:val="-3"/>
          <w:sz w:val="20"/>
        </w:rPr>
        <w:t xml:space="preserve"> </w:t>
      </w:r>
      <w:r>
        <w:rPr>
          <w:color w:val="767070"/>
          <w:sz w:val="20"/>
        </w:rPr>
        <w:t>third</w:t>
      </w:r>
      <w:r>
        <w:rPr>
          <w:color w:val="767070"/>
          <w:spacing w:val="-2"/>
          <w:sz w:val="20"/>
        </w:rPr>
        <w:t xml:space="preserve"> </w:t>
      </w:r>
      <w:r>
        <w:rPr>
          <w:color w:val="767070"/>
          <w:sz w:val="20"/>
        </w:rPr>
        <w:t>party</w:t>
      </w:r>
      <w:r>
        <w:rPr>
          <w:color w:val="767070"/>
          <w:spacing w:val="-3"/>
          <w:sz w:val="20"/>
        </w:rPr>
        <w:t xml:space="preserve"> </w:t>
      </w:r>
      <w:r>
        <w:rPr>
          <w:color w:val="767070"/>
          <w:sz w:val="20"/>
        </w:rPr>
        <w:t>without</w:t>
      </w:r>
      <w:r>
        <w:rPr>
          <w:color w:val="767070"/>
          <w:spacing w:val="-3"/>
          <w:sz w:val="20"/>
        </w:rPr>
        <w:t xml:space="preserve"> </w:t>
      </w:r>
      <w:r>
        <w:rPr>
          <w:color w:val="767070"/>
          <w:sz w:val="20"/>
        </w:rPr>
        <w:t>such third party having an obligation of confidentiality to the disclosing Party; or</w:t>
      </w:r>
    </w:p>
    <w:p w14:paraId="3CED55A6" w14:textId="77777777" w:rsidR="005C254C" w:rsidRDefault="00A2015A">
      <w:pPr>
        <w:pStyle w:val="ListParagraph"/>
        <w:numPr>
          <w:ilvl w:val="1"/>
          <w:numId w:val="1"/>
        </w:numPr>
        <w:tabs>
          <w:tab w:val="left" w:pos="831"/>
        </w:tabs>
        <w:spacing w:before="101" w:line="278" w:lineRule="auto"/>
        <w:ind w:right="352"/>
        <w:rPr>
          <w:sz w:val="20"/>
        </w:rPr>
      </w:pPr>
      <w:r>
        <w:rPr>
          <w:color w:val="767070"/>
          <w:sz w:val="20"/>
        </w:rPr>
        <w:t>Is</w:t>
      </w:r>
      <w:r>
        <w:rPr>
          <w:color w:val="767070"/>
          <w:spacing w:val="-4"/>
          <w:sz w:val="20"/>
        </w:rPr>
        <w:t xml:space="preserve"> </w:t>
      </w:r>
      <w:r>
        <w:rPr>
          <w:color w:val="767070"/>
          <w:sz w:val="20"/>
        </w:rPr>
        <w:t>or</w:t>
      </w:r>
      <w:r>
        <w:rPr>
          <w:color w:val="767070"/>
          <w:spacing w:val="-3"/>
          <w:sz w:val="20"/>
        </w:rPr>
        <w:t xml:space="preserve"> </w:t>
      </w:r>
      <w:r>
        <w:rPr>
          <w:color w:val="767070"/>
          <w:sz w:val="20"/>
        </w:rPr>
        <w:t>becomes</w:t>
      </w:r>
      <w:r>
        <w:rPr>
          <w:color w:val="767070"/>
          <w:spacing w:val="-4"/>
          <w:sz w:val="20"/>
        </w:rPr>
        <w:t xml:space="preserve"> </w:t>
      </w:r>
      <w:r>
        <w:rPr>
          <w:color w:val="767070"/>
          <w:sz w:val="20"/>
        </w:rPr>
        <w:t>publicly</w:t>
      </w:r>
      <w:r>
        <w:rPr>
          <w:color w:val="767070"/>
          <w:spacing w:val="-4"/>
          <w:sz w:val="20"/>
        </w:rPr>
        <w:t xml:space="preserve"> </w:t>
      </w:r>
      <w:r>
        <w:rPr>
          <w:color w:val="767070"/>
          <w:sz w:val="20"/>
        </w:rPr>
        <w:t>known</w:t>
      </w:r>
      <w:r>
        <w:rPr>
          <w:color w:val="767070"/>
          <w:spacing w:val="-3"/>
          <w:sz w:val="20"/>
        </w:rPr>
        <w:t xml:space="preserve"> </w:t>
      </w:r>
      <w:r>
        <w:rPr>
          <w:color w:val="767070"/>
          <w:sz w:val="20"/>
        </w:rPr>
        <w:t>through</w:t>
      </w:r>
      <w:r>
        <w:rPr>
          <w:color w:val="767070"/>
          <w:spacing w:val="-3"/>
          <w:sz w:val="20"/>
        </w:rPr>
        <w:t xml:space="preserve"> </w:t>
      </w:r>
      <w:r>
        <w:rPr>
          <w:color w:val="767070"/>
          <w:sz w:val="20"/>
        </w:rPr>
        <w:t>no</w:t>
      </w:r>
      <w:r>
        <w:rPr>
          <w:color w:val="767070"/>
          <w:spacing w:val="-2"/>
          <w:sz w:val="20"/>
        </w:rPr>
        <w:t xml:space="preserve"> </w:t>
      </w:r>
      <w:r>
        <w:rPr>
          <w:color w:val="767070"/>
          <w:sz w:val="20"/>
        </w:rPr>
        <w:t>wrongful</w:t>
      </w:r>
      <w:r>
        <w:rPr>
          <w:color w:val="767070"/>
          <w:spacing w:val="-3"/>
          <w:sz w:val="20"/>
        </w:rPr>
        <w:t xml:space="preserve"> </w:t>
      </w:r>
      <w:r>
        <w:rPr>
          <w:color w:val="767070"/>
          <w:sz w:val="20"/>
        </w:rPr>
        <w:t>act</w:t>
      </w:r>
      <w:r>
        <w:rPr>
          <w:color w:val="767070"/>
          <w:spacing w:val="-4"/>
          <w:sz w:val="20"/>
        </w:rPr>
        <w:t xml:space="preserve"> </w:t>
      </w:r>
      <w:r>
        <w:rPr>
          <w:color w:val="767070"/>
          <w:sz w:val="20"/>
        </w:rPr>
        <w:t>of</w:t>
      </w:r>
      <w:r>
        <w:rPr>
          <w:color w:val="767070"/>
          <w:spacing w:val="-3"/>
          <w:sz w:val="20"/>
        </w:rPr>
        <w:t xml:space="preserve"> </w:t>
      </w:r>
      <w:r>
        <w:rPr>
          <w:color w:val="767070"/>
          <w:sz w:val="20"/>
        </w:rPr>
        <w:t>the</w:t>
      </w:r>
      <w:r>
        <w:rPr>
          <w:color w:val="767070"/>
          <w:spacing w:val="-4"/>
          <w:sz w:val="20"/>
        </w:rPr>
        <w:t xml:space="preserve"> </w:t>
      </w:r>
      <w:r>
        <w:rPr>
          <w:color w:val="767070"/>
          <w:sz w:val="20"/>
        </w:rPr>
        <w:t>Recipient,</w:t>
      </w:r>
      <w:r>
        <w:rPr>
          <w:color w:val="767070"/>
          <w:spacing w:val="-4"/>
          <w:sz w:val="20"/>
        </w:rPr>
        <w:t xml:space="preserve"> </w:t>
      </w:r>
      <w:r>
        <w:rPr>
          <w:color w:val="767070"/>
          <w:sz w:val="20"/>
        </w:rPr>
        <w:t>its</w:t>
      </w:r>
      <w:r>
        <w:rPr>
          <w:color w:val="767070"/>
          <w:spacing w:val="-4"/>
          <w:sz w:val="20"/>
        </w:rPr>
        <w:t xml:space="preserve"> </w:t>
      </w:r>
      <w:r>
        <w:rPr>
          <w:color w:val="767070"/>
          <w:sz w:val="20"/>
        </w:rPr>
        <w:t>employees,</w:t>
      </w:r>
      <w:r>
        <w:rPr>
          <w:color w:val="767070"/>
          <w:spacing w:val="-4"/>
          <w:sz w:val="20"/>
        </w:rPr>
        <w:t xml:space="preserve"> </w:t>
      </w:r>
      <w:r>
        <w:rPr>
          <w:color w:val="767070"/>
          <w:sz w:val="20"/>
        </w:rPr>
        <w:t>officers,</w:t>
      </w:r>
      <w:r>
        <w:rPr>
          <w:color w:val="767070"/>
          <w:spacing w:val="-4"/>
          <w:sz w:val="20"/>
        </w:rPr>
        <w:t xml:space="preserve"> </w:t>
      </w:r>
      <w:r>
        <w:rPr>
          <w:color w:val="767070"/>
          <w:sz w:val="20"/>
        </w:rPr>
        <w:t>directors, or agents; or</w:t>
      </w:r>
    </w:p>
    <w:p w14:paraId="77FB9B24" w14:textId="77777777" w:rsidR="005C254C" w:rsidRDefault="00A2015A">
      <w:pPr>
        <w:pStyle w:val="ListParagraph"/>
        <w:numPr>
          <w:ilvl w:val="1"/>
          <w:numId w:val="1"/>
        </w:numPr>
        <w:tabs>
          <w:tab w:val="left" w:pos="831"/>
        </w:tabs>
        <w:spacing w:before="99"/>
        <w:rPr>
          <w:sz w:val="20"/>
        </w:rPr>
      </w:pPr>
      <w:r>
        <w:rPr>
          <w:color w:val="767070"/>
          <w:sz w:val="20"/>
        </w:rPr>
        <w:t>Is</w:t>
      </w:r>
      <w:r>
        <w:rPr>
          <w:color w:val="767070"/>
          <w:spacing w:val="-5"/>
          <w:sz w:val="20"/>
        </w:rPr>
        <w:t xml:space="preserve"> </w:t>
      </w:r>
      <w:r>
        <w:rPr>
          <w:color w:val="767070"/>
          <w:sz w:val="20"/>
        </w:rPr>
        <w:t>approved</w:t>
      </w:r>
      <w:r>
        <w:rPr>
          <w:color w:val="767070"/>
          <w:spacing w:val="-5"/>
          <w:sz w:val="20"/>
        </w:rPr>
        <w:t xml:space="preserve"> </w:t>
      </w:r>
      <w:r>
        <w:rPr>
          <w:color w:val="767070"/>
          <w:sz w:val="20"/>
        </w:rPr>
        <w:t>for</w:t>
      </w:r>
      <w:r>
        <w:rPr>
          <w:color w:val="767070"/>
          <w:spacing w:val="-4"/>
          <w:sz w:val="20"/>
        </w:rPr>
        <w:t xml:space="preserve"> </w:t>
      </w:r>
      <w:r>
        <w:rPr>
          <w:color w:val="767070"/>
          <w:sz w:val="20"/>
        </w:rPr>
        <w:t>release</w:t>
      </w:r>
      <w:r>
        <w:rPr>
          <w:color w:val="767070"/>
          <w:spacing w:val="-6"/>
          <w:sz w:val="20"/>
        </w:rPr>
        <w:t xml:space="preserve"> </w:t>
      </w:r>
      <w:r>
        <w:rPr>
          <w:color w:val="767070"/>
          <w:sz w:val="20"/>
        </w:rPr>
        <w:t>(and</w:t>
      </w:r>
      <w:r>
        <w:rPr>
          <w:color w:val="767070"/>
          <w:spacing w:val="-3"/>
          <w:sz w:val="20"/>
        </w:rPr>
        <w:t xml:space="preserve"> </w:t>
      </w:r>
      <w:r>
        <w:rPr>
          <w:color w:val="767070"/>
          <w:sz w:val="20"/>
        </w:rPr>
        <w:t>only</w:t>
      </w:r>
      <w:r>
        <w:rPr>
          <w:color w:val="767070"/>
          <w:spacing w:val="-4"/>
          <w:sz w:val="20"/>
        </w:rPr>
        <w:t xml:space="preserve"> </w:t>
      </w:r>
      <w:r>
        <w:rPr>
          <w:color w:val="767070"/>
          <w:sz w:val="20"/>
        </w:rPr>
        <w:t>to</w:t>
      </w:r>
      <w:r>
        <w:rPr>
          <w:color w:val="767070"/>
          <w:spacing w:val="-5"/>
          <w:sz w:val="20"/>
        </w:rPr>
        <w:t xml:space="preserve"> </w:t>
      </w:r>
      <w:r>
        <w:rPr>
          <w:color w:val="767070"/>
          <w:sz w:val="20"/>
        </w:rPr>
        <w:t>the</w:t>
      </w:r>
      <w:r>
        <w:rPr>
          <w:color w:val="767070"/>
          <w:spacing w:val="-3"/>
          <w:sz w:val="20"/>
        </w:rPr>
        <w:t xml:space="preserve"> </w:t>
      </w:r>
      <w:r>
        <w:rPr>
          <w:color w:val="767070"/>
          <w:sz w:val="20"/>
        </w:rPr>
        <w:t>extent</w:t>
      </w:r>
      <w:r>
        <w:rPr>
          <w:color w:val="767070"/>
          <w:spacing w:val="-5"/>
          <w:sz w:val="20"/>
        </w:rPr>
        <w:t xml:space="preserve"> </w:t>
      </w:r>
      <w:r>
        <w:rPr>
          <w:color w:val="767070"/>
          <w:sz w:val="20"/>
        </w:rPr>
        <w:t>so</w:t>
      </w:r>
      <w:r>
        <w:rPr>
          <w:color w:val="767070"/>
          <w:spacing w:val="-4"/>
          <w:sz w:val="20"/>
        </w:rPr>
        <w:t xml:space="preserve"> </w:t>
      </w:r>
      <w:r>
        <w:rPr>
          <w:color w:val="767070"/>
          <w:sz w:val="20"/>
        </w:rPr>
        <w:t>approved)</w:t>
      </w:r>
      <w:r>
        <w:rPr>
          <w:color w:val="767070"/>
          <w:spacing w:val="-5"/>
          <w:sz w:val="20"/>
        </w:rPr>
        <w:t xml:space="preserve"> </w:t>
      </w:r>
      <w:r>
        <w:rPr>
          <w:color w:val="767070"/>
          <w:sz w:val="20"/>
        </w:rPr>
        <w:t>by</w:t>
      </w:r>
      <w:r>
        <w:rPr>
          <w:color w:val="767070"/>
          <w:spacing w:val="-5"/>
          <w:sz w:val="20"/>
        </w:rPr>
        <w:t xml:space="preserve"> </w:t>
      </w:r>
      <w:r>
        <w:rPr>
          <w:color w:val="767070"/>
          <w:sz w:val="20"/>
        </w:rPr>
        <w:t>the</w:t>
      </w:r>
      <w:r>
        <w:rPr>
          <w:color w:val="767070"/>
          <w:spacing w:val="-5"/>
          <w:sz w:val="20"/>
        </w:rPr>
        <w:t xml:space="preserve"> </w:t>
      </w:r>
      <w:r>
        <w:rPr>
          <w:color w:val="767070"/>
          <w:sz w:val="20"/>
        </w:rPr>
        <w:t>disclosing</w:t>
      </w:r>
      <w:r>
        <w:rPr>
          <w:color w:val="767070"/>
          <w:spacing w:val="-4"/>
          <w:sz w:val="20"/>
        </w:rPr>
        <w:t xml:space="preserve"> </w:t>
      </w:r>
      <w:r>
        <w:rPr>
          <w:color w:val="767070"/>
          <w:sz w:val="20"/>
        </w:rPr>
        <w:t>Party;</w:t>
      </w:r>
      <w:r>
        <w:rPr>
          <w:color w:val="767070"/>
          <w:spacing w:val="-5"/>
          <w:sz w:val="20"/>
        </w:rPr>
        <w:t xml:space="preserve"> or</w:t>
      </w:r>
    </w:p>
    <w:p w14:paraId="0A7BAC1E" w14:textId="77777777" w:rsidR="005C254C" w:rsidRDefault="00A2015A">
      <w:pPr>
        <w:pStyle w:val="ListParagraph"/>
        <w:numPr>
          <w:ilvl w:val="1"/>
          <w:numId w:val="1"/>
        </w:numPr>
        <w:tabs>
          <w:tab w:val="left" w:pos="831"/>
        </w:tabs>
        <w:spacing w:before="139" w:line="276" w:lineRule="auto"/>
        <w:ind w:right="338"/>
        <w:rPr>
          <w:sz w:val="20"/>
        </w:rPr>
      </w:pPr>
      <w:r>
        <w:rPr>
          <w:color w:val="767070"/>
          <w:sz w:val="20"/>
        </w:rPr>
        <w:t>Is</w:t>
      </w:r>
      <w:r>
        <w:rPr>
          <w:color w:val="767070"/>
          <w:spacing w:val="-4"/>
          <w:sz w:val="20"/>
        </w:rPr>
        <w:t xml:space="preserve"> </w:t>
      </w:r>
      <w:r>
        <w:rPr>
          <w:color w:val="767070"/>
          <w:sz w:val="20"/>
        </w:rPr>
        <w:t>disclosed</w:t>
      </w:r>
      <w:r>
        <w:rPr>
          <w:color w:val="767070"/>
          <w:spacing w:val="-3"/>
          <w:sz w:val="20"/>
        </w:rPr>
        <w:t xml:space="preserve"> </w:t>
      </w:r>
      <w:r>
        <w:rPr>
          <w:color w:val="767070"/>
          <w:sz w:val="20"/>
        </w:rPr>
        <w:t>pursuant</w:t>
      </w:r>
      <w:r>
        <w:rPr>
          <w:color w:val="767070"/>
          <w:spacing w:val="-4"/>
          <w:sz w:val="20"/>
        </w:rPr>
        <w:t xml:space="preserve"> </w:t>
      </w:r>
      <w:r>
        <w:rPr>
          <w:color w:val="767070"/>
          <w:sz w:val="20"/>
        </w:rPr>
        <w:t>to</w:t>
      </w:r>
      <w:r>
        <w:rPr>
          <w:color w:val="767070"/>
          <w:spacing w:val="-3"/>
          <w:sz w:val="20"/>
        </w:rPr>
        <w:t xml:space="preserve"> </w:t>
      </w:r>
      <w:r>
        <w:rPr>
          <w:color w:val="767070"/>
          <w:sz w:val="20"/>
        </w:rPr>
        <w:t>the</w:t>
      </w:r>
      <w:r>
        <w:rPr>
          <w:color w:val="767070"/>
          <w:spacing w:val="-2"/>
          <w:sz w:val="20"/>
        </w:rPr>
        <w:t xml:space="preserve"> </w:t>
      </w:r>
      <w:r>
        <w:rPr>
          <w:color w:val="767070"/>
          <w:sz w:val="20"/>
        </w:rPr>
        <w:t>lawful</w:t>
      </w:r>
      <w:r>
        <w:rPr>
          <w:color w:val="767070"/>
          <w:spacing w:val="-4"/>
          <w:sz w:val="20"/>
        </w:rPr>
        <w:t xml:space="preserve"> </w:t>
      </w:r>
      <w:r>
        <w:rPr>
          <w:color w:val="767070"/>
          <w:sz w:val="20"/>
        </w:rPr>
        <w:t>requirements</w:t>
      </w:r>
      <w:r>
        <w:rPr>
          <w:color w:val="767070"/>
          <w:spacing w:val="-4"/>
          <w:sz w:val="20"/>
        </w:rPr>
        <w:t xml:space="preserve"> </w:t>
      </w:r>
      <w:r>
        <w:rPr>
          <w:color w:val="767070"/>
          <w:sz w:val="20"/>
        </w:rPr>
        <w:t>of</w:t>
      </w:r>
      <w:r>
        <w:rPr>
          <w:color w:val="767070"/>
          <w:spacing w:val="-3"/>
          <w:sz w:val="20"/>
        </w:rPr>
        <w:t xml:space="preserve"> </w:t>
      </w:r>
      <w:r>
        <w:rPr>
          <w:color w:val="767070"/>
          <w:sz w:val="20"/>
        </w:rPr>
        <w:t>a</w:t>
      </w:r>
      <w:r>
        <w:rPr>
          <w:color w:val="767070"/>
          <w:spacing w:val="-4"/>
          <w:sz w:val="20"/>
        </w:rPr>
        <w:t xml:space="preserve"> </w:t>
      </w:r>
      <w:r>
        <w:rPr>
          <w:color w:val="767070"/>
          <w:sz w:val="20"/>
        </w:rPr>
        <w:t>court</w:t>
      </w:r>
      <w:r>
        <w:rPr>
          <w:color w:val="767070"/>
          <w:spacing w:val="-3"/>
          <w:sz w:val="20"/>
        </w:rPr>
        <w:t xml:space="preserve"> </w:t>
      </w:r>
      <w:r>
        <w:rPr>
          <w:color w:val="767070"/>
          <w:sz w:val="20"/>
        </w:rPr>
        <w:t>or</w:t>
      </w:r>
      <w:r>
        <w:rPr>
          <w:color w:val="767070"/>
          <w:spacing w:val="-3"/>
          <w:sz w:val="20"/>
        </w:rPr>
        <w:t xml:space="preserve"> </w:t>
      </w:r>
      <w:r>
        <w:rPr>
          <w:color w:val="767070"/>
          <w:sz w:val="20"/>
        </w:rPr>
        <w:t>governmental</w:t>
      </w:r>
      <w:r>
        <w:rPr>
          <w:color w:val="767070"/>
          <w:spacing w:val="-4"/>
          <w:sz w:val="20"/>
        </w:rPr>
        <w:t xml:space="preserve"> </w:t>
      </w:r>
      <w:r>
        <w:rPr>
          <w:color w:val="767070"/>
          <w:sz w:val="20"/>
        </w:rPr>
        <w:t>agency</w:t>
      </w:r>
      <w:r>
        <w:rPr>
          <w:color w:val="767070"/>
          <w:spacing w:val="-1"/>
          <w:sz w:val="20"/>
        </w:rPr>
        <w:t xml:space="preserve"> </w:t>
      </w:r>
      <w:r>
        <w:rPr>
          <w:color w:val="767070"/>
          <w:sz w:val="20"/>
        </w:rPr>
        <w:t>or</w:t>
      </w:r>
      <w:r>
        <w:rPr>
          <w:color w:val="767070"/>
          <w:spacing w:val="-3"/>
          <w:sz w:val="20"/>
        </w:rPr>
        <w:t xml:space="preserve"> </w:t>
      </w:r>
      <w:r>
        <w:rPr>
          <w:color w:val="767070"/>
          <w:sz w:val="20"/>
        </w:rPr>
        <w:t>where</w:t>
      </w:r>
      <w:r>
        <w:rPr>
          <w:color w:val="767070"/>
          <w:spacing w:val="-4"/>
          <w:sz w:val="20"/>
        </w:rPr>
        <w:t xml:space="preserve"> </w:t>
      </w:r>
      <w:r>
        <w:rPr>
          <w:color w:val="767070"/>
          <w:sz w:val="20"/>
        </w:rPr>
        <w:t>required</w:t>
      </w:r>
      <w:r>
        <w:rPr>
          <w:color w:val="767070"/>
          <w:spacing w:val="-3"/>
          <w:sz w:val="20"/>
        </w:rPr>
        <w:t xml:space="preserve"> </w:t>
      </w:r>
      <w:r>
        <w:rPr>
          <w:color w:val="767070"/>
          <w:sz w:val="20"/>
        </w:rPr>
        <w:t>by operation of law.</w:t>
      </w:r>
    </w:p>
    <w:p w14:paraId="4586AE13" w14:textId="77777777" w:rsidR="005C254C" w:rsidRDefault="005C254C">
      <w:pPr>
        <w:pStyle w:val="BodyText"/>
        <w:spacing w:before="1"/>
        <w:rPr>
          <w:sz w:val="38"/>
        </w:rPr>
      </w:pPr>
    </w:p>
    <w:p w14:paraId="5AD0EB10" w14:textId="77777777" w:rsidR="005C254C" w:rsidRDefault="00A2015A">
      <w:pPr>
        <w:pStyle w:val="ListParagraph"/>
        <w:numPr>
          <w:ilvl w:val="0"/>
          <w:numId w:val="1"/>
        </w:numPr>
        <w:tabs>
          <w:tab w:val="left" w:pos="468"/>
        </w:tabs>
        <w:spacing w:line="276" w:lineRule="auto"/>
        <w:ind w:right="660"/>
        <w:rPr>
          <w:sz w:val="20"/>
        </w:rPr>
      </w:pPr>
      <w:r>
        <w:rPr>
          <w:color w:val="767070"/>
          <w:sz w:val="20"/>
        </w:rPr>
        <w:t>Nothing</w:t>
      </w:r>
      <w:r>
        <w:rPr>
          <w:color w:val="767070"/>
          <w:spacing w:val="-4"/>
          <w:sz w:val="20"/>
        </w:rPr>
        <w:t xml:space="preserve"> </w:t>
      </w:r>
      <w:r>
        <w:rPr>
          <w:color w:val="767070"/>
          <w:sz w:val="20"/>
        </w:rPr>
        <w:t>in</w:t>
      </w:r>
      <w:r>
        <w:rPr>
          <w:color w:val="767070"/>
          <w:spacing w:val="-3"/>
          <w:sz w:val="20"/>
        </w:rPr>
        <w:t xml:space="preserve"> </w:t>
      </w:r>
      <w:r>
        <w:rPr>
          <w:color w:val="767070"/>
          <w:sz w:val="20"/>
        </w:rPr>
        <w:t>this</w:t>
      </w:r>
      <w:r>
        <w:rPr>
          <w:color w:val="767070"/>
          <w:spacing w:val="-4"/>
          <w:sz w:val="20"/>
        </w:rPr>
        <w:t xml:space="preserve"> </w:t>
      </w:r>
      <w:r>
        <w:rPr>
          <w:color w:val="767070"/>
          <w:sz w:val="20"/>
        </w:rPr>
        <w:t>Agreement</w:t>
      </w:r>
      <w:r>
        <w:rPr>
          <w:color w:val="767070"/>
          <w:spacing w:val="-4"/>
          <w:sz w:val="20"/>
        </w:rPr>
        <w:t xml:space="preserve"> </w:t>
      </w:r>
      <w:r>
        <w:rPr>
          <w:color w:val="767070"/>
          <w:sz w:val="20"/>
        </w:rPr>
        <w:t>shall</w:t>
      </w:r>
      <w:r>
        <w:rPr>
          <w:color w:val="767070"/>
          <w:spacing w:val="-4"/>
          <w:sz w:val="20"/>
        </w:rPr>
        <w:t xml:space="preserve"> </w:t>
      </w:r>
      <w:r>
        <w:rPr>
          <w:color w:val="767070"/>
          <w:sz w:val="20"/>
        </w:rPr>
        <w:t>be</w:t>
      </w:r>
      <w:r>
        <w:rPr>
          <w:color w:val="767070"/>
          <w:spacing w:val="-4"/>
          <w:sz w:val="20"/>
        </w:rPr>
        <w:t xml:space="preserve"> </w:t>
      </w:r>
      <w:r>
        <w:rPr>
          <w:color w:val="767070"/>
          <w:sz w:val="20"/>
        </w:rPr>
        <w:t>construed</w:t>
      </w:r>
      <w:r>
        <w:rPr>
          <w:color w:val="767070"/>
          <w:spacing w:val="-3"/>
          <w:sz w:val="20"/>
        </w:rPr>
        <w:t xml:space="preserve"> </w:t>
      </w:r>
      <w:r>
        <w:rPr>
          <w:color w:val="767070"/>
          <w:sz w:val="20"/>
        </w:rPr>
        <w:t>to constitute</w:t>
      </w:r>
      <w:r>
        <w:rPr>
          <w:color w:val="767070"/>
          <w:spacing w:val="-4"/>
          <w:sz w:val="20"/>
        </w:rPr>
        <w:t xml:space="preserve"> </w:t>
      </w:r>
      <w:r>
        <w:rPr>
          <w:color w:val="767070"/>
          <w:sz w:val="20"/>
        </w:rPr>
        <w:t>an</w:t>
      </w:r>
      <w:r>
        <w:rPr>
          <w:color w:val="767070"/>
          <w:spacing w:val="-3"/>
          <w:sz w:val="20"/>
        </w:rPr>
        <w:t xml:space="preserve"> </w:t>
      </w:r>
      <w:r>
        <w:rPr>
          <w:color w:val="767070"/>
          <w:sz w:val="20"/>
        </w:rPr>
        <w:t>agency,</w:t>
      </w:r>
      <w:r>
        <w:rPr>
          <w:color w:val="767070"/>
          <w:spacing w:val="-4"/>
          <w:sz w:val="20"/>
        </w:rPr>
        <w:t xml:space="preserve"> </w:t>
      </w:r>
      <w:r>
        <w:rPr>
          <w:color w:val="767070"/>
          <w:sz w:val="20"/>
        </w:rPr>
        <w:t>partnership,</w:t>
      </w:r>
      <w:r>
        <w:rPr>
          <w:color w:val="767070"/>
          <w:spacing w:val="-1"/>
          <w:sz w:val="20"/>
        </w:rPr>
        <w:t xml:space="preserve"> </w:t>
      </w:r>
      <w:r>
        <w:rPr>
          <w:color w:val="767070"/>
          <w:sz w:val="20"/>
        </w:rPr>
        <w:t>joint</w:t>
      </w:r>
      <w:r>
        <w:rPr>
          <w:color w:val="767070"/>
          <w:spacing w:val="-4"/>
          <w:sz w:val="20"/>
        </w:rPr>
        <w:t xml:space="preserve"> </w:t>
      </w:r>
      <w:r>
        <w:rPr>
          <w:color w:val="767070"/>
          <w:sz w:val="20"/>
        </w:rPr>
        <w:t>venture,</w:t>
      </w:r>
      <w:r>
        <w:rPr>
          <w:color w:val="767070"/>
          <w:spacing w:val="-4"/>
          <w:sz w:val="20"/>
        </w:rPr>
        <w:t xml:space="preserve"> </w:t>
      </w:r>
      <w:r>
        <w:rPr>
          <w:color w:val="767070"/>
          <w:sz w:val="20"/>
        </w:rPr>
        <w:t>or</w:t>
      </w:r>
      <w:r>
        <w:rPr>
          <w:color w:val="767070"/>
          <w:spacing w:val="-3"/>
          <w:sz w:val="20"/>
        </w:rPr>
        <w:t xml:space="preserve"> </w:t>
      </w:r>
      <w:r>
        <w:rPr>
          <w:color w:val="767070"/>
          <w:sz w:val="20"/>
        </w:rPr>
        <w:t>other similar relationship between the Parties.</w:t>
      </w:r>
    </w:p>
    <w:p w14:paraId="1BD6AEB0" w14:textId="77777777" w:rsidR="005C254C" w:rsidRDefault="005C254C">
      <w:pPr>
        <w:pStyle w:val="BodyText"/>
        <w:spacing w:before="4"/>
        <w:rPr>
          <w:sz w:val="38"/>
        </w:rPr>
      </w:pPr>
    </w:p>
    <w:p w14:paraId="15F862AB" w14:textId="2CDE413D" w:rsidR="005C254C" w:rsidRDefault="00A2015A">
      <w:pPr>
        <w:pStyle w:val="ListParagraph"/>
        <w:numPr>
          <w:ilvl w:val="0"/>
          <w:numId w:val="1"/>
        </w:numPr>
        <w:tabs>
          <w:tab w:val="left" w:pos="468"/>
        </w:tabs>
        <w:spacing w:line="276" w:lineRule="auto"/>
        <w:ind w:right="453"/>
        <w:rPr>
          <w:sz w:val="20"/>
        </w:rPr>
      </w:pPr>
      <w:r>
        <w:rPr>
          <w:color w:val="767070"/>
          <w:sz w:val="20"/>
        </w:rPr>
        <w:t>Neither</w:t>
      </w:r>
      <w:r>
        <w:rPr>
          <w:color w:val="767070"/>
          <w:spacing w:val="-3"/>
          <w:sz w:val="20"/>
        </w:rPr>
        <w:t xml:space="preserve"> </w:t>
      </w:r>
      <w:r>
        <w:rPr>
          <w:color w:val="767070"/>
          <w:sz w:val="20"/>
        </w:rPr>
        <w:t>Party</w:t>
      </w:r>
      <w:r>
        <w:rPr>
          <w:color w:val="767070"/>
          <w:spacing w:val="-4"/>
          <w:sz w:val="20"/>
        </w:rPr>
        <w:t xml:space="preserve"> </w:t>
      </w:r>
      <w:r>
        <w:rPr>
          <w:color w:val="767070"/>
          <w:sz w:val="20"/>
        </w:rPr>
        <w:t>will,</w:t>
      </w:r>
      <w:r>
        <w:rPr>
          <w:color w:val="767070"/>
          <w:spacing w:val="-4"/>
          <w:sz w:val="20"/>
        </w:rPr>
        <w:t xml:space="preserve"> </w:t>
      </w:r>
      <w:r>
        <w:rPr>
          <w:color w:val="767070"/>
          <w:sz w:val="20"/>
        </w:rPr>
        <w:t>without</w:t>
      </w:r>
      <w:r>
        <w:rPr>
          <w:color w:val="767070"/>
          <w:spacing w:val="-4"/>
          <w:sz w:val="20"/>
        </w:rPr>
        <w:t xml:space="preserve"> </w:t>
      </w:r>
      <w:r>
        <w:rPr>
          <w:color w:val="767070"/>
          <w:sz w:val="20"/>
        </w:rPr>
        <w:t>prior</w:t>
      </w:r>
      <w:r>
        <w:rPr>
          <w:color w:val="767070"/>
          <w:spacing w:val="-3"/>
          <w:sz w:val="20"/>
        </w:rPr>
        <w:t xml:space="preserve"> </w:t>
      </w:r>
      <w:r>
        <w:rPr>
          <w:color w:val="767070"/>
          <w:sz w:val="20"/>
        </w:rPr>
        <w:t>approval</w:t>
      </w:r>
      <w:r>
        <w:rPr>
          <w:color w:val="767070"/>
          <w:spacing w:val="-4"/>
          <w:sz w:val="20"/>
        </w:rPr>
        <w:t xml:space="preserve"> </w:t>
      </w:r>
      <w:r>
        <w:rPr>
          <w:color w:val="767070"/>
          <w:sz w:val="20"/>
        </w:rPr>
        <w:t>of</w:t>
      </w:r>
      <w:r>
        <w:rPr>
          <w:color w:val="767070"/>
          <w:spacing w:val="-3"/>
          <w:sz w:val="20"/>
        </w:rPr>
        <w:t xml:space="preserve"> </w:t>
      </w:r>
      <w:r>
        <w:rPr>
          <w:color w:val="767070"/>
          <w:sz w:val="20"/>
        </w:rPr>
        <w:t>the</w:t>
      </w:r>
      <w:r>
        <w:rPr>
          <w:color w:val="767070"/>
          <w:spacing w:val="-4"/>
          <w:sz w:val="20"/>
        </w:rPr>
        <w:t xml:space="preserve"> </w:t>
      </w:r>
      <w:r>
        <w:rPr>
          <w:color w:val="767070"/>
          <w:sz w:val="20"/>
        </w:rPr>
        <w:t>other</w:t>
      </w:r>
      <w:r>
        <w:rPr>
          <w:color w:val="767070"/>
          <w:spacing w:val="-3"/>
          <w:sz w:val="20"/>
        </w:rPr>
        <w:t xml:space="preserve"> </w:t>
      </w:r>
      <w:r>
        <w:rPr>
          <w:color w:val="767070"/>
          <w:sz w:val="20"/>
        </w:rPr>
        <w:t>Party,</w:t>
      </w:r>
      <w:r>
        <w:rPr>
          <w:color w:val="767070"/>
          <w:spacing w:val="-4"/>
          <w:sz w:val="20"/>
        </w:rPr>
        <w:t xml:space="preserve"> </w:t>
      </w:r>
      <w:r>
        <w:rPr>
          <w:color w:val="767070"/>
          <w:sz w:val="20"/>
        </w:rPr>
        <w:t>make</w:t>
      </w:r>
      <w:r>
        <w:rPr>
          <w:color w:val="767070"/>
          <w:spacing w:val="-4"/>
          <w:sz w:val="20"/>
        </w:rPr>
        <w:t xml:space="preserve"> </w:t>
      </w:r>
      <w:r>
        <w:rPr>
          <w:color w:val="767070"/>
          <w:sz w:val="20"/>
        </w:rPr>
        <w:t>any</w:t>
      </w:r>
      <w:r>
        <w:rPr>
          <w:color w:val="767070"/>
          <w:spacing w:val="-4"/>
          <w:sz w:val="20"/>
        </w:rPr>
        <w:t xml:space="preserve"> </w:t>
      </w:r>
      <w:r>
        <w:rPr>
          <w:color w:val="767070"/>
          <w:sz w:val="20"/>
        </w:rPr>
        <w:t>public</w:t>
      </w:r>
      <w:r>
        <w:rPr>
          <w:color w:val="767070"/>
          <w:spacing w:val="-4"/>
          <w:sz w:val="20"/>
        </w:rPr>
        <w:t xml:space="preserve"> </w:t>
      </w:r>
      <w:r>
        <w:rPr>
          <w:color w:val="767070"/>
          <w:sz w:val="20"/>
        </w:rPr>
        <w:t>announcement</w:t>
      </w:r>
      <w:r>
        <w:rPr>
          <w:color w:val="767070"/>
          <w:spacing w:val="-4"/>
          <w:sz w:val="20"/>
        </w:rPr>
        <w:t xml:space="preserve"> </w:t>
      </w:r>
      <w:r>
        <w:rPr>
          <w:color w:val="767070"/>
          <w:sz w:val="20"/>
        </w:rPr>
        <w:t>of</w:t>
      </w:r>
      <w:r>
        <w:rPr>
          <w:color w:val="767070"/>
          <w:spacing w:val="-3"/>
          <w:sz w:val="20"/>
        </w:rPr>
        <w:t xml:space="preserve"> </w:t>
      </w:r>
      <w:r>
        <w:rPr>
          <w:color w:val="767070"/>
          <w:sz w:val="20"/>
        </w:rPr>
        <w:t>or</w:t>
      </w:r>
      <w:r>
        <w:rPr>
          <w:color w:val="767070"/>
          <w:spacing w:val="-3"/>
          <w:sz w:val="20"/>
        </w:rPr>
        <w:t xml:space="preserve"> </w:t>
      </w:r>
      <w:r>
        <w:rPr>
          <w:color w:val="767070"/>
          <w:sz w:val="20"/>
        </w:rPr>
        <w:t xml:space="preserve">otherwise disclose: (1) the terms of this Agreement; (2) the sharing of Confidential Information or negotiations of transactions between the Parties; or (3) </w:t>
      </w:r>
      <w:r w:rsidR="00307ACB">
        <w:rPr>
          <w:color w:val="767070"/>
          <w:sz w:val="20"/>
        </w:rPr>
        <w:t xml:space="preserve">the existence </w:t>
      </w:r>
      <w:r>
        <w:rPr>
          <w:color w:val="767070"/>
          <w:sz w:val="20"/>
        </w:rPr>
        <w:t>of a business relationship between the Parties.</w:t>
      </w:r>
      <w:r w:rsidR="00307ACB">
        <w:rPr>
          <w:color w:val="767070"/>
          <w:sz w:val="20"/>
        </w:rPr>
        <w:t xml:space="preserve">  Notwithstanding the foregoing or anything else set forth in this Agreement, the Parties may disclose that they have entered into this Agreement to another party that also has a business relationship with Fluent, but only for the purpose of facilitating or furthering a business relationship between the Parties and/or either Party and the third party.</w:t>
      </w:r>
    </w:p>
    <w:p w14:paraId="74EDED98" w14:textId="77777777" w:rsidR="005C254C" w:rsidRDefault="005C254C">
      <w:pPr>
        <w:pStyle w:val="BodyText"/>
        <w:spacing w:before="3"/>
        <w:rPr>
          <w:sz w:val="38"/>
        </w:rPr>
      </w:pPr>
    </w:p>
    <w:p w14:paraId="66C0D840" w14:textId="77777777" w:rsidR="005C254C" w:rsidRDefault="00A2015A">
      <w:pPr>
        <w:pStyle w:val="ListParagraph"/>
        <w:numPr>
          <w:ilvl w:val="0"/>
          <w:numId w:val="1"/>
        </w:numPr>
        <w:tabs>
          <w:tab w:val="left" w:pos="468"/>
        </w:tabs>
        <w:spacing w:line="276" w:lineRule="auto"/>
        <w:ind w:right="299"/>
        <w:rPr>
          <w:sz w:val="20"/>
        </w:rPr>
      </w:pPr>
      <w:r>
        <w:rPr>
          <w:color w:val="767070"/>
          <w:sz w:val="20"/>
        </w:rPr>
        <w:lastRenderedPageBreak/>
        <w:t>This Agreement contains the entire agreement between the Parties and in no way creates an obligation for either</w:t>
      </w:r>
      <w:r>
        <w:rPr>
          <w:color w:val="767070"/>
          <w:spacing w:val="-3"/>
          <w:sz w:val="20"/>
        </w:rPr>
        <w:t xml:space="preserve"> </w:t>
      </w:r>
      <w:r>
        <w:rPr>
          <w:color w:val="767070"/>
          <w:sz w:val="20"/>
        </w:rPr>
        <w:t>Party</w:t>
      </w:r>
      <w:r>
        <w:rPr>
          <w:color w:val="767070"/>
          <w:spacing w:val="-4"/>
          <w:sz w:val="20"/>
        </w:rPr>
        <w:t xml:space="preserve"> </w:t>
      </w:r>
      <w:r>
        <w:rPr>
          <w:color w:val="767070"/>
          <w:sz w:val="20"/>
        </w:rPr>
        <w:t>to</w:t>
      </w:r>
      <w:r>
        <w:rPr>
          <w:color w:val="767070"/>
          <w:spacing w:val="-3"/>
          <w:sz w:val="20"/>
        </w:rPr>
        <w:t xml:space="preserve"> </w:t>
      </w:r>
      <w:r>
        <w:rPr>
          <w:color w:val="767070"/>
          <w:sz w:val="20"/>
        </w:rPr>
        <w:t>disclose</w:t>
      </w:r>
      <w:r>
        <w:rPr>
          <w:color w:val="767070"/>
          <w:spacing w:val="-4"/>
          <w:sz w:val="20"/>
        </w:rPr>
        <w:t xml:space="preserve"> </w:t>
      </w:r>
      <w:r>
        <w:rPr>
          <w:color w:val="767070"/>
          <w:sz w:val="20"/>
        </w:rPr>
        <w:t>information</w:t>
      </w:r>
      <w:r>
        <w:rPr>
          <w:color w:val="767070"/>
          <w:spacing w:val="-3"/>
          <w:sz w:val="20"/>
        </w:rPr>
        <w:t xml:space="preserve"> </w:t>
      </w:r>
      <w:r>
        <w:rPr>
          <w:color w:val="767070"/>
          <w:sz w:val="20"/>
        </w:rPr>
        <w:t>to</w:t>
      </w:r>
      <w:r>
        <w:rPr>
          <w:color w:val="767070"/>
          <w:spacing w:val="-3"/>
          <w:sz w:val="20"/>
        </w:rPr>
        <w:t xml:space="preserve"> </w:t>
      </w:r>
      <w:r>
        <w:rPr>
          <w:color w:val="767070"/>
          <w:sz w:val="20"/>
        </w:rPr>
        <w:t>the</w:t>
      </w:r>
      <w:r>
        <w:rPr>
          <w:color w:val="767070"/>
          <w:spacing w:val="-4"/>
          <w:sz w:val="20"/>
        </w:rPr>
        <w:t xml:space="preserve"> </w:t>
      </w:r>
      <w:r>
        <w:rPr>
          <w:color w:val="767070"/>
          <w:sz w:val="20"/>
        </w:rPr>
        <w:t>other</w:t>
      </w:r>
      <w:r>
        <w:rPr>
          <w:color w:val="767070"/>
          <w:spacing w:val="-3"/>
          <w:sz w:val="20"/>
        </w:rPr>
        <w:t xml:space="preserve"> </w:t>
      </w:r>
      <w:r>
        <w:rPr>
          <w:color w:val="767070"/>
          <w:sz w:val="20"/>
        </w:rPr>
        <w:t>Party</w:t>
      </w:r>
      <w:r>
        <w:rPr>
          <w:color w:val="767070"/>
          <w:spacing w:val="-1"/>
          <w:sz w:val="20"/>
        </w:rPr>
        <w:t xml:space="preserve"> </w:t>
      </w:r>
      <w:r>
        <w:rPr>
          <w:color w:val="767070"/>
          <w:sz w:val="20"/>
        </w:rPr>
        <w:t>or</w:t>
      </w:r>
      <w:r>
        <w:rPr>
          <w:color w:val="767070"/>
          <w:spacing w:val="-3"/>
          <w:sz w:val="20"/>
        </w:rPr>
        <w:t xml:space="preserve"> </w:t>
      </w:r>
      <w:r>
        <w:rPr>
          <w:color w:val="767070"/>
          <w:sz w:val="20"/>
        </w:rPr>
        <w:t>enter</w:t>
      </w:r>
      <w:r>
        <w:rPr>
          <w:color w:val="767070"/>
          <w:spacing w:val="-3"/>
          <w:sz w:val="20"/>
        </w:rPr>
        <w:t xml:space="preserve"> </w:t>
      </w:r>
      <w:r>
        <w:rPr>
          <w:color w:val="767070"/>
          <w:sz w:val="20"/>
        </w:rPr>
        <w:t>into</w:t>
      </w:r>
      <w:r>
        <w:rPr>
          <w:color w:val="767070"/>
          <w:spacing w:val="-3"/>
          <w:sz w:val="20"/>
        </w:rPr>
        <w:t xml:space="preserve"> </w:t>
      </w:r>
      <w:r>
        <w:rPr>
          <w:color w:val="767070"/>
          <w:sz w:val="20"/>
        </w:rPr>
        <w:t>any</w:t>
      </w:r>
      <w:r>
        <w:rPr>
          <w:color w:val="767070"/>
          <w:spacing w:val="-4"/>
          <w:sz w:val="20"/>
        </w:rPr>
        <w:t xml:space="preserve"> </w:t>
      </w:r>
      <w:r>
        <w:rPr>
          <w:color w:val="767070"/>
          <w:sz w:val="20"/>
        </w:rPr>
        <w:t>other</w:t>
      </w:r>
      <w:r>
        <w:rPr>
          <w:color w:val="767070"/>
          <w:spacing w:val="-3"/>
          <w:sz w:val="20"/>
        </w:rPr>
        <w:t xml:space="preserve"> </w:t>
      </w:r>
      <w:r>
        <w:rPr>
          <w:color w:val="767070"/>
          <w:sz w:val="20"/>
        </w:rPr>
        <w:t>agreement,</w:t>
      </w:r>
      <w:r>
        <w:rPr>
          <w:color w:val="767070"/>
          <w:spacing w:val="-1"/>
          <w:sz w:val="20"/>
        </w:rPr>
        <w:t xml:space="preserve"> </w:t>
      </w:r>
      <w:r>
        <w:rPr>
          <w:color w:val="767070"/>
          <w:sz w:val="20"/>
        </w:rPr>
        <w:t>although the</w:t>
      </w:r>
      <w:r>
        <w:rPr>
          <w:color w:val="767070"/>
          <w:spacing w:val="-4"/>
          <w:sz w:val="20"/>
        </w:rPr>
        <w:t xml:space="preserve"> </w:t>
      </w:r>
      <w:r>
        <w:rPr>
          <w:color w:val="767070"/>
          <w:sz w:val="20"/>
        </w:rPr>
        <w:t>Parties may do so.</w:t>
      </w:r>
    </w:p>
    <w:p w14:paraId="01932755" w14:textId="77777777" w:rsidR="005C254C" w:rsidRDefault="005C254C">
      <w:pPr>
        <w:pStyle w:val="BodyText"/>
        <w:spacing w:before="7"/>
        <w:rPr>
          <w:sz w:val="14"/>
        </w:rPr>
      </w:pPr>
    </w:p>
    <w:p w14:paraId="0558AB65" w14:textId="77777777" w:rsidR="005C254C" w:rsidRDefault="00A2015A">
      <w:pPr>
        <w:pStyle w:val="ListParagraph"/>
        <w:numPr>
          <w:ilvl w:val="0"/>
          <w:numId w:val="1"/>
        </w:numPr>
        <w:tabs>
          <w:tab w:val="left" w:pos="468"/>
        </w:tabs>
        <w:spacing w:before="100" w:line="276" w:lineRule="auto"/>
        <w:ind w:right="465"/>
        <w:rPr>
          <w:sz w:val="20"/>
        </w:rPr>
      </w:pPr>
      <w:r>
        <w:rPr>
          <w:color w:val="767070"/>
          <w:sz w:val="20"/>
        </w:rPr>
        <w:t>The</w:t>
      </w:r>
      <w:r>
        <w:rPr>
          <w:color w:val="767070"/>
          <w:spacing w:val="-4"/>
          <w:sz w:val="20"/>
        </w:rPr>
        <w:t xml:space="preserve"> </w:t>
      </w:r>
      <w:r>
        <w:rPr>
          <w:color w:val="767070"/>
          <w:sz w:val="20"/>
        </w:rPr>
        <w:t>Parties</w:t>
      </w:r>
      <w:r>
        <w:rPr>
          <w:color w:val="767070"/>
          <w:spacing w:val="-4"/>
          <w:sz w:val="20"/>
        </w:rPr>
        <w:t xml:space="preserve"> </w:t>
      </w:r>
      <w:r>
        <w:rPr>
          <w:color w:val="767070"/>
          <w:sz w:val="20"/>
        </w:rPr>
        <w:t>agree</w:t>
      </w:r>
      <w:r>
        <w:rPr>
          <w:color w:val="767070"/>
          <w:spacing w:val="-4"/>
          <w:sz w:val="20"/>
        </w:rPr>
        <w:t xml:space="preserve"> </w:t>
      </w:r>
      <w:r>
        <w:rPr>
          <w:color w:val="767070"/>
          <w:sz w:val="20"/>
        </w:rPr>
        <w:t>that</w:t>
      </w:r>
      <w:r>
        <w:rPr>
          <w:color w:val="767070"/>
          <w:spacing w:val="-4"/>
          <w:sz w:val="20"/>
        </w:rPr>
        <w:t xml:space="preserve"> </w:t>
      </w:r>
      <w:r>
        <w:rPr>
          <w:color w:val="767070"/>
          <w:sz w:val="20"/>
        </w:rPr>
        <w:t>the</w:t>
      </w:r>
      <w:r>
        <w:rPr>
          <w:color w:val="767070"/>
          <w:spacing w:val="-4"/>
          <w:sz w:val="20"/>
        </w:rPr>
        <w:t xml:space="preserve"> </w:t>
      </w:r>
      <w:r>
        <w:rPr>
          <w:color w:val="767070"/>
          <w:sz w:val="20"/>
        </w:rPr>
        <w:t>information</w:t>
      </w:r>
      <w:r>
        <w:rPr>
          <w:color w:val="767070"/>
          <w:spacing w:val="-3"/>
          <w:sz w:val="20"/>
        </w:rPr>
        <w:t xml:space="preserve"> </w:t>
      </w:r>
      <w:r>
        <w:rPr>
          <w:color w:val="767070"/>
          <w:sz w:val="20"/>
        </w:rPr>
        <w:t>disclosed</w:t>
      </w:r>
      <w:r>
        <w:rPr>
          <w:color w:val="767070"/>
          <w:spacing w:val="-3"/>
          <w:sz w:val="20"/>
        </w:rPr>
        <w:t xml:space="preserve"> </w:t>
      </w:r>
      <w:r>
        <w:rPr>
          <w:color w:val="767070"/>
          <w:sz w:val="20"/>
        </w:rPr>
        <w:t>to</w:t>
      </w:r>
      <w:r>
        <w:rPr>
          <w:color w:val="767070"/>
          <w:spacing w:val="-3"/>
          <w:sz w:val="20"/>
        </w:rPr>
        <w:t xml:space="preserve"> </w:t>
      </w:r>
      <w:r>
        <w:rPr>
          <w:color w:val="767070"/>
          <w:sz w:val="20"/>
        </w:rPr>
        <w:t>each</w:t>
      </w:r>
      <w:r>
        <w:rPr>
          <w:color w:val="767070"/>
          <w:spacing w:val="-3"/>
          <w:sz w:val="20"/>
        </w:rPr>
        <w:t xml:space="preserve"> </w:t>
      </w:r>
      <w:r>
        <w:rPr>
          <w:color w:val="767070"/>
          <w:sz w:val="20"/>
        </w:rPr>
        <w:t>other</w:t>
      </w:r>
      <w:r>
        <w:rPr>
          <w:color w:val="767070"/>
          <w:spacing w:val="-3"/>
          <w:sz w:val="20"/>
        </w:rPr>
        <w:t xml:space="preserve"> </w:t>
      </w:r>
      <w:r>
        <w:rPr>
          <w:color w:val="767070"/>
          <w:sz w:val="20"/>
        </w:rPr>
        <w:t>Party</w:t>
      </w:r>
      <w:r>
        <w:rPr>
          <w:color w:val="767070"/>
          <w:spacing w:val="-4"/>
          <w:sz w:val="20"/>
        </w:rPr>
        <w:t xml:space="preserve"> </w:t>
      </w:r>
      <w:r>
        <w:rPr>
          <w:color w:val="767070"/>
          <w:sz w:val="20"/>
        </w:rPr>
        <w:t>is,</w:t>
      </w:r>
      <w:r>
        <w:rPr>
          <w:color w:val="767070"/>
          <w:spacing w:val="-4"/>
          <w:sz w:val="20"/>
        </w:rPr>
        <w:t xml:space="preserve"> </w:t>
      </w:r>
      <w:r>
        <w:rPr>
          <w:color w:val="767070"/>
          <w:sz w:val="20"/>
        </w:rPr>
        <w:t>to</w:t>
      </w:r>
      <w:r>
        <w:rPr>
          <w:color w:val="767070"/>
          <w:spacing w:val="-3"/>
          <w:sz w:val="20"/>
        </w:rPr>
        <w:t xml:space="preserve"> </w:t>
      </w:r>
      <w:r>
        <w:rPr>
          <w:color w:val="767070"/>
          <w:sz w:val="20"/>
        </w:rPr>
        <w:t>the</w:t>
      </w:r>
      <w:r>
        <w:rPr>
          <w:color w:val="767070"/>
          <w:spacing w:val="-4"/>
          <w:sz w:val="20"/>
        </w:rPr>
        <w:t xml:space="preserve"> </w:t>
      </w:r>
      <w:r>
        <w:rPr>
          <w:color w:val="767070"/>
          <w:sz w:val="20"/>
        </w:rPr>
        <w:t>best</w:t>
      </w:r>
      <w:r>
        <w:rPr>
          <w:color w:val="767070"/>
          <w:spacing w:val="-2"/>
          <w:sz w:val="20"/>
        </w:rPr>
        <w:t xml:space="preserve"> </w:t>
      </w:r>
      <w:r>
        <w:rPr>
          <w:color w:val="767070"/>
          <w:sz w:val="20"/>
        </w:rPr>
        <w:t>of</w:t>
      </w:r>
      <w:r>
        <w:rPr>
          <w:color w:val="767070"/>
          <w:spacing w:val="-3"/>
          <w:sz w:val="20"/>
        </w:rPr>
        <w:t xml:space="preserve"> </w:t>
      </w:r>
      <w:r>
        <w:rPr>
          <w:color w:val="767070"/>
          <w:sz w:val="20"/>
        </w:rPr>
        <w:t>the</w:t>
      </w:r>
      <w:r>
        <w:rPr>
          <w:color w:val="767070"/>
          <w:spacing w:val="-4"/>
          <w:sz w:val="20"/>
        </w:rPr>
        <w:t xml:space="preserve"> </w:t>
      </w:r>
      <w:r>
        <w:rPr>
          <w:color w:val="767070"/>
          <w:sz w:val="20"/>
        </w:rPr>
        <w:t>Party’s</w:t>
      </w:r>
      <w:r>
        <w:rPr>
          <w:color w:val="767070"/>
          <w:spacing w:val="-4"/>
          <w:sz w:val="20"/>
        </w:rPr>
        <w:t xml:space="preserve"> </w:t>
      </w:r>
      <w:r>
        <w:rPr>
          <w:color w:val="767070"/>
          <w:sz w:val="20"/>
        </w:rPr>
        <w:t>knowledge, complete and accurate.</w:t>
      </w:r>
      <w:r>
        <w:rPr>
          <w:color w:val="767070"/>
          <w:spacing w:val="40"/>
          <w:sz w:val="20"/>
        </w:rPr>
        <w:t xml:space="preserve"> </w:t>
      </w:r>
      <w:r>
        <w:rPr>
          <w:color w:val="767070"/>
          <w:sz w:val="20"/>
        </w:rPr>
        <w:t>However, neither Party warrants that information in any way and each Party understands that the information is subject to correction or change at any time.</w:t>
      </w:r>
    </w:p>
    <w:p w14:paraId="35B3E80F" w14:textId="77777777" w:rsidR="005C254C" w:rsidRDefault="005C254C">
      <w:pPr>
        <w:pStyle w:val="BodyText"/>
        <w:spacing w:before="2"/>
        <w:rPr>
          <w:sz w:val="38"/>
        </w:rPr>
      </w:pPr>
    </w:p>
    <w:p w14:paraId="51DA466C" w14:textId="77777777" w:rsidR="005C254C" w:rsidRDefault="00A2015A">
      <w:pPr>
        <w:pStyle w:val="ListParagraph"/>
        <w:numPr>
          <w:ilvl w:val="0"/>
          <w:numId w:val="1"/>
        </w:numPr>
        <w:tabs>
          <w:tab w:val="left" w:pos="468"/>
        </w:tabs>
        <w:spacing w:line="276" w:lineRule="auto"/>
        <w:ind w:right="427"/>
        <w:rPr>
          <w:sz w:val="20"/>
        </w:rPr>
      </w:pPr>
      <w:r>
        <w:rPr>
          <w:color w:val="767070"/>
          <w:sz w:val="20"/>
        </w:rPr>
        <w:t>This</w:t>
      </w:r>
      <w:r>
        <w:rPr>
          <w:color w:val="767070"/>
          <w:spacing w:val="-3"/>
          <w:sz w:val="20"/>
        </w:rPr>
        <w:t xml:space="preserve"> </w:t>
      </w:r>
      <w:r>
        <w:rPr>
          <w:color w:val="767070"/>
          <w:sz w:val="20"/>
        </w:rPr>
        <w:t>Agreement</w:t>
      </w:r>
      <w:r>
        <w:rPr>
          <w:color w:val="767070"/>
          <w:spacing w:val="-3"/>
          <w:sz w:val="20"/>
        </w:rPr>
        <w:t xml:space="preserve"> </w:t>
      </w:r>
      <w:r>
        <w:rPr>
          <w:color w:val="767070"/>
          <w:sz w:val="20"/>
        </w:rPr>
        <w:t>shall</w:t>
      </w:r>
      <w:r>
        <w:rPr>
          <w:color w:val="767070"/>
          <w:spacing w:val="-3"/>
          <w:sz w:val="20"/>
        </w:rPr>
        <w:t xml:space="preserve"> </w:t>
      </w:r>
      <w:r>
        <w:rPr>
          <w:color w:val="767070"/>
          <w:sz w:val="20"/>
        </w:rPr>
        <w:t>remain</w:t>
      </w:r>
      <w:r>
        <w:rPr>
          <w:color w:val="767070"/>
          <w:spacing w:val="-2"/>
          <w:sz w:val="20"/>
        </w:rPr>
        <w:t xml:space="preserve"> </w:t>
      </w:r>
      <w:r>
        <w:rPr>
          <w:color w:val="767070"/>
          <w:sz w:val="20"/>
        </w:rPr>
        <w:t>in</w:t>
      </w:r>
      <w:r>
        <w:rPr>
          <w:color w:val="767070"/>
          <w:spacing w:val="-3"/>
          <w:sz w:val="20"/>
        </w:rPr>
        <w:t xml:space="preserve"> </w:t>
      </w:r>
      <w:r>
        <w:rPr>
          <w:color w:val="767070"/>
          <w:sz w:val="20"/>
        </w:rPr>
        <w:t>effect</w:t>
      </w:r>
      <w:r>
        <w:rPr>
          <w:color w:val="767070"/>
          <w:spacing w:val="-3"/>
          <w:sz w:val="20"/>
        </w:rPr>
        <w:t xml:space="preserve"> </w:t>
      </w:r>
      <w:r>
        <w:rPr>
          <w:color w:val="767070"/>
          <w:sz w:val="20"/>
        </w:rPr>
        <w:t>for</w:t>
      </w:r>
      <w:r>
        <w:rPr>
          <w:color w:val="767070"/>
          <w:spacing w:val="-2"/>
          <w:sz w:val="20"/>
        </w:rPr>
        <w:t xml:space="preserve"> </w:t>
      </w:r>
      <w:r>
        <w:rPr>
          <w:color w:val="767070"/>
          <w:sz w:val="20"/>
        </w:rPr>
        <w:t>a</w:t>
      </w:r>
      <w:r>
        <w:rPr>
          <w:color w:val="767070"/>
          <w:spacing w:val="-3"/>
          <w:sz w:val="20"/>
        </w:rPr>
        <w:t xml:space="preserve"> </w:t>
      </w:r>
      <w:r>
        <w:rPr>
          <w:color w:val="767070"/>
          <w:sz w:val="20"/>
        </w:rPr>
        <w:t>period</w:t>
      </w:r>
      <w:r>
        <w:rPr>
          <w:color w:val="767070"/>
          <w:spacing w:val="-2"/>
          <w:sz w:val="20"/>
        </w:rPr>
        <w:t xml:space="preserve"> </w:t>
      </w:r>
      <w:r>
        <w:rPr>
          <w:color w:val="767070"/>
          <w:sz w:val="20"/>
        </w:rPr>
        <w:t>of</w:t>
      </w:r>
      <w:r>
        <w:rPr>
          <w:color w:val="767070"/>
          <w:spacing w:val="-2"/>
          <w:sz w:val="20"/>
        </w:rPr>
        <w:t xml:space="preserve"> </w:t>
      </w:r>
      <w:r>
        <w:rPr>
          <w:color w:val="767070"/>
          <w:sz w:val="20"/>
        </w:rPr>
        <w:t>three</w:t>
      </w:r>
      <w:r>
        <w:rPr>
          <w:color w:val="767070"/>
          <w:spacing w:val="-3"/>
          <w:sz w:val="20"/>
        </w:rPr>
        <w:t xml:space="preserve"> </w:t>
      </w:r>
      <w:r>
        <w:rPr>
          <w:color w:val="767070"/>
          <w:sz w:val="20"/>
        </w:rPr>
        <w:t>(3)</w:t>
      </w:r>
      <w:r>
        <w:rPr>
          <w:color w:val="767070"/>
          <w:spacing w:val="-2"/>
          <w:sz w:val="20"/>
        </w:rPr>
        <w:t xml:space="preserve"> </w:t>
      </w:r>
      <w:r>
        <w:rPr>
          <w:color w:val="767070"/>
          <w:sz w:val="20"/>
        </w:rPr>
        <w:t>years</w:t>
      </w:r>
      <w:r>
        <w:rPr>
          <w:color w:val="767070"/>
          <w:spacing w:val="-3"/>
          <w:sz w:val="20"/>
        </w:rPr>
        <w:t xml:space="preserve"> </w:t>
      </w:r>
      <w:r>
        <w:rPr>
          <w:color w:val="767070"/>
          <w:sz w:val="20"/>
        </w:rPr>
        <w:t>from</w:t>
      </w:r>
      <w:r>
        <w:rPr>
          <w:color w:val="767070"/>
          <w:spacing w:val="-1"/>
          <w:sz w:val="20"/>
        </w:rPr>
        <w:t xml:space="preserve"> </w:t>
      </w:r>
      <w:r>
        <w:rPr>
          <w:color w:val="767070"/>
          <w:sz w:val="20"/>
        </w:rPr>
        <w:t>the</w:t>
      </w:r>
      <w:r>
        <w:rPr>
          <w:color w:val="767070"/>
          <w:spacing w:val="-3"/>
          <w:sz w:val="20"/>
        </w:rPr>
        <w:t xml:space="preserve"> </w:t>
      </w:r>
      <w:r>
        <w:rPr>
          <w:color w:val="767070"/>
          <w:sz w:val="20"/>
        </w:rPr>
        <w:t>Effective</w:t>
      </w:r>
      <w:r>
        <w:rPr>
          <w:color w:val="767070"/>
          <w:spacing w:val="-3"/>
          <w:sz w:val="20"/>
        </w:rPr>
        <w:t xml:space="preserve"> </w:t>
      </w:r>
      <w:r>
        <w:rPr>
          <w:color w:val="767070"/>
          <w:sz w:val="20"/>
        </w:rPr>
        <w:t>Date</w:t>
      </w:r>
      <w:r>
        <w:rPr>
          <w:color w:val="767070"/>
          <w:spacing w:val="-4"/>
          <w:sz w:val="20"/>
        </w:rPr>
        <w:t xml:space="preserve"> </w:t>
      </w:r>
      <w:r>
        <w:rPr>
          <w:color w:val="767070"/>
          <w:sz w:val="20"/>
        </w:rPr>
        <w:t>unless</w:t>
      </w:r>
      <w:r>
        <w:rPr>
          <w:color w:val="767070"/>
          <w:spacing w:val="-3"/>
          <w:sz w:val="20"/>
        </w:rPr>
        <w:t xml:space="preserve"> </w:t>
      </w:r>
      <w:r>
        <w:rPr>
          <w:color w:val="767070"/>
          <w:sz w:val="20"/>
        </w:rPr>
        <w:t>otherwise terminated by mutual written consent of the Parties.</w:t>
      </w:r>
      <w:r>
        <w:rPr>
          <w:color w:val="767070"/>
          <w:spacing w:val="40"/>
          <w:sz w:val="20"/>
        </w:rPr>
        <w:t xml:space="preserve"> </w:t>
      </w:r>
      <w:r>
        <w:rPr>
          <w:color w:val="767070"/>
          <w:sz w:val="20"/>
        </w:rPr>
        <w:t>The requirement to protect Confidential Information disclosed under this Agreement shall survive termination of this Agreement.</w:t>
      </w:r>
    </w:p>
    <w:p w14:paraId="3DCC75F3" w14:textId="77777777" w:rsidR="005C254C" w:rsidRDefault="005C254C">
      <w:pPr>
        <w:pStyle w:val="BodyText"/>
        <w:rPr>
          <w:sz w:val="26"/>
        </w:rPr>
      </w:pPr>
    </w:p>
    <w:p w14:paraId="0F53DD6F" w14:textId="77777777" w:rsidR="005C254C" w:rsidRDefault="005C254C">
      <w:pPr>
        <w:pStyle w:val="BodyText"/>
        <w:spacing w:before="5"/>
        <w:rPr>
          <w:sz w:val="29"/>
        </w:rPr>
      </w:pPr>
    </w:p>
    <w:p w14:paraId="1F62B3EF" w14:textId="77777777" w:rsidR="005C254C" w:rsidRDefault="00A2015A">
      <w:pPr>
        <w:pStyle w:val="Heading1"/>
      </w:pPr>
      <w:r>
        <w:rPr>
          <w:color w:val="767070"/>
        </w:rPr>
        <w:t>Fluent</w:t>
      </w:r>
      <w:r>
        <w:rPr>
          <w:color w:val="767070"/>
          <w:spacing w:val="-11"/>
        </w:rPr>
        <w:t xml:space="preserve"> </w:t>
      </w:r>
      <w:r>
        <w:rPr>
          <w:color w:val="767070"/>
        </w:rPr>
        <w:t>Conveyors</w:t>
      </w:r>
      <w:r>
        <w:rPr>
          <w:color w:val="767070"/>
          <w:spacing w:val="-10"/>
        </w:rPr>
        <w:t xml:space="preserve"> </w:t>
      </w:r>
      <w:r>
        <w:rPr>
          <w:color w:val="767070"/>
          <w:spacing w:val="-5"/>
        </w:rPr>
        <w:t>LLC</w:t>
      </w:r>
    </w:p>
    <w:p w14:paraId="3F043A00" w14:textId="77777777" w:rsidR="005C254C" w:rsidRDefault="005C254C">
      <w:pPr>
        <w:pStyle w:val="BodyText"/>
        <w:rPr>
          <w:i/>
          <w:sz w:val="13"/>
        </w:rPr>
      </w:pPr>
    </w:p>
    <w:p w14:paraId="2031D6C9" w14:textId="77777777" w:rsidR="005C254C" w:rsidRDefault="00A2015A">
      <w:pPr>
        <w:pStyle w:val="BodyText"/>
        <w:tabs>
          <w:tab w:val="left" w:pos="1460"/>
          <w:tab w:val="left" w:pos="7979"/>
        </w:tabs>
        <w:spacing w:before="99"/>
        <w:ind w:left="108"/>
      </w:pPr>
      <w:r>
        <w:rPr>
          <w:color w:val="767070"/>
          <w:spacing w:val="-2"/>
        </w:rPr>
        <w:t>Signature:</w:t>
      </w:r>
      <w:r>
        <w:rPr>
          <w:color w:val="767070"/>
        </w:rPr>
        <w:tab/>
      </w:r>
      <w:r>
        <w:rPr>
          <w:color w:val="767070"/>
          <w:u w:val="single" w:color="756F6F"/>
        </w:rPr>
        <w:tab/>
      </w:r>
    </w:p>
    <w:p w14:paraId="3309AD1E" w14:textId="77777777" w:rsidR="005C254C" w:rsidRDefault="005C254C">
      <w:pPr>
        <w:pStyle w:val="BodyText"/>
      </w:pPr>
    </w:p>
    <w:p w14:paraId="15433869" w14:textId="77777777" w:rsidR="005C254C" w:rsidRDefault="005C254C">
      <w:pPr>
        <w:pStyle w:val="BodyText"/>
        <w:spacing w:before="8"/>
        <w:rPr>
          <w:sz w:val="16"/>
        </w:rPr>
      </w:pPr>
    </w:p>
    <w:p w14:paraId="4ED7C5D2" w14:textId="77777777" w:rsidR="005C254C" w:rsidRDefault="00A2015A">
      <w:pPr>
        <w:pStyle w:val="BodyText"/>
        <w:tabs>
          <w:tab w:val="left" w:pos="1460"/>
          <w:tab w:val="left" w:pos="7979"/>
        </w:tabs>
        <w:spacing w:before="99"/>
        <w:ind w:left="108"/>
      </w:pPr>
      <w:r>
        <w:rPr>
          <w:color w:val="767070"/>
          <w:spacing w:val="-2"/>
        </w:rPr>
        <w:t>Name:</w:t>
      </w:r>
      <w:r>
        <w:rPr>
          <w:color w:val="767070"/>
        </w:rPr>
        <w:tab/>
      </w:r>
      <w:r>
        <w:rPr>
          <w:color w:val="767070"/>
          <w:u w:val="single" w:color="756F6F"/>
        </w:rPr>
        <w:tab/>
      </w:r>
    </w:p>
    <w:p w14:paraId="46CCF38A" w14:textId="77777777" w:rsidR="005C254C" w:rsidRDefault="005C254C">
      <w:pPr>
        <w:pStyle w:val="BodyText"/>
      </w:pPr>
    </w:p>
    <w:p w14:paraId="3FA7BE57" w14:textId="77777777" w:rsidR="005C254C" w:rsidRDefault="005C254C">
      <w:pPr>
        <w:pStyle w:val="BodyText"/>
        <w:spacing w:before="8"/>
        <w:rPr>
          <w:sz w:val="16"/>
        </w:rPr>
      </w:pPr>
    </w:p>
    <w:p w14:paraId="213DD4D7" w14:textId="77777777" w:rsidR="005C254C" w:rsidRDefault="00A2015A">
      <w:pPr>
        <w:pStyle w:val="BodyText"/>
        <w:tabs>
          <w:tab w:val="left" w:pos="1460"/>
          <w:tab w:val="left" w:pos="7980"/>
        </w:tabs>
        <w:spacing w:before="99"/>
        <w:ind w:left="108"/>
      </w:pPr>
      <w:r>
        <w:rPr>
          <w:color w:val="767070"/>
          <w:spacing w:val="-2"/>
        </w:rPr>
        <w:t>Title:</w:t>
      </w:r>
      <w:r>
        <w:rPr>
          <w:color w:val="767070"/>
        </w:rPr>
        <w:tab/>
      </w:r>
      <w:r>
        <w:rPr>
          <w:color w:val="767070"/>
          <w:u w:val="single" w:color="756F6F"/>
        </w:rPr>
        <w:tab/>
      </w:r>
    </w:p>
    <w:p w14:paraId="5C1B0FA6" w14:textId="77777777" w:rsidR="005C254C" w:rsidRDefault="005C254C">
      <w:pPr>
        <w:pStyle w:val="BodyText"/>
      </w:pPr>
    </w:p>
    <w:p w14:paraId="15344174" w14:textId="77777777" w:rsidR="005C254C" w:rsidRDefault="005C254C">
      <w:pPr>
        <w:pStyle w:val="BodyText"/>
        <w:spacing w:before="6"/>
        <w:rPr>
          <w:sz w:val="16"/>
        </w:rPr>
      </w:pPr>
    </w:p>
    <w:p w14:paraId="10BFB312" w14:textId="77777777" w:rsidR="005C254C" w:rsidRDefault="00A2015A">
      <w:pPr>
        <w:pStyle w:val="BodyText"/>
        <w:tabs>
          <w:tab w:val="left" w:pos="1460"/>
          <w:tab w:val="left" w:pos="4412"/>
        </w:tabs>
        <w:spacing w:before="99"/>
        <w:ind w:left="108"/>
      </w:pPr>
      <w:r>
        <w:rPr>
          <w:color w:val="767070"/>
          <w:spacing w:val="-2"/>
        </w:rPr>
        <w:t>Date:</w:t>
      </w:r>
      <w:r>
        <w:rPr>
          <w:color w:val="767070"/>
        </w:rPr>
        <w:tab/>
      </w:r>
      <w:r>
        <w:rPr>
          <w:color w:val="767070"/>
          <w:u w:val="single" w:color="756F6F"/>
        </w:rPr>
        <w:tab/>
      </w:r>
    </w:p>
    <w:p w14:paraId="2545684C" w14:textId="77777777" w:rsidR="005C254C" w:rsidRDefault="005C254C">
      <w:pPr>
        <w:pStyle w:val="BodyText"/>
      </w:pPr>
    </w:p>
    <w:p w14:paraId="72BEEC45" w14:textId="77777777" w:rsidR="005C254C" w:rsidRDefault="005C254C">
      <w:pPr>
        <w:pStyle w:val="BodyText"/>
      </w:pPr>
    </w:p>
    <w:p w14:paraId="217B09E8" w14:textId="77777777" w:rsidR="005C254C" w:rsidRDefault="005C254C">
      <w:pPr>
        <w:pStyle w:val="BodyText"/>
      </w:pPr>
    </w:p>
    <w:p w14:paraId="0837C00F" w14:textId="77777777" w:rsidR="005C254C" w:rsidRDefault="005C254C">
      <w:pPr>
        <w:pStyle w:val="BodyText"/>
      </w:pPr>
    </w:p>
    <w:p w14:paraId="5DCFAA75" w14:textId="77777777" w:rsidR="005C254C" w:rsidRDefault="005C254C">
      <w:pPr>
        <w:pStyle w:val="BodyText"/>
        <w:spacing w:before="11"/>
        <w:rPr>
          <w:sz w:val="15"/>
        </w:rPr>
      </w:pPr>
    </w:p>
    <w:p w14:paraId="02CB2E63" w14:textId="07EECF55" w:rsidR="005C254C" w:rsidRDefault="00F76FCC">
      <w:pPr>
        <w:pStyle w:val="Heading1"/>
        <w:tabs>
          <w:tab w:val="left" w:pos="10298"/>
        </w:tabs>
        <w:spacing w:before="99"/>
      </w:pPr>
      <w:r>
        <w:rPr>
          <w:color w:val="767070"/>
        </w:rPr>
        <w:t>Customer</w:t>
      </w:r>
      <w:r w:rsidR="00A2015A">
        <w:rPr>
          <w:color w:val="767070"/>
        </w:rPr>
        <w:t xml:space="preserve"> Name:</w:t>
      </w:r>
      <w:r w:rsidR="00A2015A">
        <w:rPr>
          <w:color w:val="767070"/>
          <w:spacing w:val="112"/>
        </w:rPr>
        <w:t xml:space="preserve"> </w:t>
      </w:r>
      <w:r w:rsidR="00A2015A">
        <w:rPr>
          <w:color w:val="767070"/>
          <w:u w:val="single" w:color="756F6F"/>
        </w:rPr>
        <w:tab/>
      </w:r>
    </w:p>
    <w:p w14:paraId="47BF4450" w14:textId="77777777" w:rsidR="005C254C" w:rsidRDefault="005C254C">
      <w:pPr>
        <w:pStyle w:val="BodyText"/>
        <w:rPr>
          <w:b/>
        </w:rPr>
      </w:pPr>
    </w:p>
    <w:p w14:paraId="0FAC7B52" w14:textId="77777777" w:rsidR="005C254C" w:rsidRDefault="005C254C">
      <w:pPr>
        <w:pStyle w:val="BodyText"/>
        <w:spacing w:before="8"/>
        <w:rPr>
          <w:b/>
          <w:sz w:val="16"/>
        </w:rPr>
      </w:pPr>
    </w:p>
    <w:p w14:paraId="6703C37E" w14:textId="77777777" w:rsidR="005C254C" w:rsidRDefault="00A2015A">
      <w:pPr>
        <w:pStyle w:val="BodyText"/>
        <w:tabs>
          <w:tab w:val="left" w:pos="1460"/>
          <w:tab w:val="left" w:pos="7982"/>
        </w:tabs>
        <w:spacing w:before="99"/>
        <w:ind w:left="108"/>
      </w:pPr>
      <w:r>
        <w:rPr>
          <w:color w:val="767070"/>
          <w:spacing w:val="-2"/>
        </w:rPr>
        <w:t>Signature:</w:t>
      </w:r>
      <w:r>
        <w:rPr>
          <w:color w:val="767070"/>
        </w:rPr>
        <w:tab/>
      </w:r>
      <w:r>
        <w:rPr>
          <w:color w:val="767070"/>
          <w:u w:val="single" w:color="756F6F"/>
        </w:rPr>
        <w:tab/>
      </w:r>
    </w:p>
    <w:p w14:paraId="166F9649" w14:textId="77777777" w:rsidR="005C254C" w:rsidRDefault="005C254C">
      <w:pPr>
        <w:pStyle w:val="BodyText"/>
      </w:pPr>
    </w:p>
    <w:p w14:paraId="51E53C5F" w14:textId="77777777" w:rsidR="005C254C" w:rsidRDefault="005C254C">
      <w:pPr>
        <w:pStyle w:val="BodyText"/>
        <w:spacing w:before="9"/>
        <w:rPr>
          <w:sz w:val="16"/>
        </w:rPr>
      </w:pPr>
    </w:p>
    <w:p w14:paraId="6249D7C9" w14:textId="77777777" w:rsidR="005C254C" w:rsidRDefault="00A2015A">
      <w:pPr>
        <w:pStyle w:val="BodyText"/>
        <w:tabs>
          <w:tab w:val="left" w:pos="1460"/>
          <w:tab w:val="left" w:pos="7979"/>
        </w:tabs>
        <w:spacing w:before="99"/>
        <w:ind w:left="108"/>
      </w:pPr>
      <w:r>
        <w:rPr>
          <w:color w:val="767070"/>
          <w:spacing w:val="-2"/>
        </w:rPr>
        <w:t>Name:</w:t>
      </w:r>
      <w:r>
        <w:rPr>
          <w:color w:val="767070"/>
        </w:rPr>
        <w:tab/>
      </w:r>
      <w:r>
        <w:rPr>
          <w:color w:val="767070"/>
          <w:u w:val="single" w:color="756F6F"/>
        </w:rPr>
        <w:tab/>
      </w:r>
    </w:p>
    <w:p w14:paraId="45E81A9A" w14:textId="77777777" w:rsidR="005C254C" w:rsidRDefault="005C254C">
      <w:pPr>
        <w:pStyle w:val="BodyText"/>
      </w:pPr>
    </w:p>
    <w:p w14:paraId="745164F4" w14:textId="77777777" w:rsidR="005C254C" w:rsidRDefault="005C254C">
      <w:pPr>
        <w:pStyle w:val="BodyText"/>
        <w:spacing w:before="8"/>
        <w:rPr>
          <w:sz w:val="16"/>
        </w:rPr>
      </w:pPr>
    </w:p>
    <w:p w14:paraId="719ACAC4" w14:textId="77777777" w:rsidR="005C254C" w:rsidRDefault="00A2015A">
      <w:pPr>
        <w:pStyle w:val="BodyText"/>
        <w:tabs>
          <w:tab w:val="left" w:pos="1460"/>
          <w:tab w:val="left" w:pos="7979"/>
        </w:tabs>
        <w:spacing w:before="99"/>
        <w:ind w:left="108"/>
      </w:pPr>
      <w:r>
        <w:rPr>
          <w:color w:val="767070"/>
          <w:spacing w:val="-2"/>
        </w:rPr>
        <w:t>Title:</w:t>
      </w:r>
      <w:r>
        <w:rPr>
          <w:color w:val="767070"/>
        </w:rPr>
        <w:tab/>
      </w:r>
      <w:r>
        <w:rPr>
          <w:color w:val="767070"/>
          <w:u w:val="single" w:color="756F6F"/>
        </w:rPr>
        <w:tab/>
      </w:r>
    </w:p>
    <w:p w14:paraId="5A61B138" w14:textId="77777777" w:rsidR="005C254C" w:rsidRDefault="005C254C">
      <w:pPr>
        <w:pStyle w:val="BodyText"/>
      </w:pPr>
    </w:p>
    <w:p w14:paraId="70D8A076" w14:textId="77777777" w:rsidR="005C254C" w:rsidRDefault="005C254C">
      <w:pPr>
        <w:pStyle w:val="BodyText"/>
        <w:spacing w:before="8"/>
        <w:rPr>
          <w:sz w:val="16"/>
        </w:rPr>
      </w:pPr>
    </w:p>
    <w:p w14:paraId="4B9064D8" w14:textId="58D2DCC5" w:rsidR="005C254C" w:rsidRDefault="00A2015A" w:rsidP="00F76FCC">
      <w:pPr>
        <w:pStyle w:val="BodyText"/>
        <w:tabs>
          <w:tab w:val="left" w:pos="1460"/>
          <w:tab w:val="left" w:pos="4743"/>
        </w:tabs>
        <w:spacing w:before="99"/>
        <w:ind w:left="108"/>
        <w:rPr>
          <w:sz w:val="14"/>
        </w:rPr>
      </w:pPr>
      <w:r>
        <w:rPr>
          <w:color w:val="767070"/>
          <w:spacing w:val="-2"/>
        </w:rPr>
        <w:t>Date:</w:t>
      </w:r>
      <w:r>
        <w:rPr>
          <w:color w:val="767070"/>
        </w:rPr>
        <w:tab/>
      </w:r>
      <w:r w:rsidR="00F76FCC">
        <w:rPr>
          <w:color w:val="767070"/>
        </w:rPr>
        <w:t>_______________________________________</w:t>
      </w:r>
    </w:p>
    <w:sectPr w:rsidR="005C254C">
      <w:headerReference w:type="default" r:id="rId8"/>
      <w:footerReference w:type="default" r:id="rId9"/>
      <w:pgSz w:w="12240" w:h="15840"/>
      <w:pgMar w:top="1600" w:right="1320" w:bottom="1300" w:left="520" w:header="1" w:footer="11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0C8C4" w14:textId="77777777" w:rsidR="00A2015A" w:rsidRDefault="00A2015A">
      <w:r>
        <w:separator/>
      </w:r>
    </w:p>
  </w:endnote>
  <w:endnote w:type="continuationSeparator" w:id="0">
    <w:p w14:paraId="6E56F791" w14:textId="77777777" w:rsidR="00A2015A" w:rsidRDefault="00A2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altName w:val="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201EC" w14:textId="77777777" w:rsidR="005C254C" w:rsidRDefault="00A2015A">
    <w:pPr>
      <w:pStyle w:val="BodyText"/>
      <w:spacing w:line="14" w:lineRule="auto"/>
    </w:pPr>
    <w:r>
      <w:rPr>
        <w:noProof/>
      </w:rPr>
      <mc:AlternateContent>
        <mc:Choice Requires="wps">
          <w:drawing>
            <wp:anchor distT="0" distB="0" distL="0" distR="0" simplePos="0" relativeHeight="487504384" behindDoc="1" locked="0" layoutInCell="1" allowOverlap="1" wp14:anchorId="20479D94" wp14:editId="7674FEEB">
              <wp:simplePos x="0" y="0"/>
              <wp:positionH relativeFrom="page">
                <wp:posOffset>0</wp:posOffset>
              </wp:positionH>
              <wp:positionV relativeFrom="page">
                <wp:posOffset>9230050</wp:posOffset>
              </wp:positionV>
              <wp:extent cx="7658734" cy="127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58734" cy="12700"/>
                      </a:xfrm>
                      <a:custGeom>
                        <a:avLst/>
                        <a:gdLst/>
                        <a:ahLst/>
                        <a:cxnLst/>
                        <a:rect l="l" t="t" r="r" b="b"/>
                        <a:pathLst>
                          <a:path w="7658734" h="12700">
                            <a:moveTo>
                              <a:pt x="0" y="0"/>
                            </a:moveTo>
                            <a:lnTo>
                              <a:pt x="7658734" y="12514"/>
                            </a:lnTo>
                          </a:path>
                        </a:pathLst>
                      </a:custGeom>
                      <a:ln w="9525">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6DBA931C" id="Graphic 3" o:spid="_x0000_s1026" style="position:absolute;margin-left:0;margin-top:726.8pt;width:603.05pt;height:1pt;z-index:-15812096;visibility:visible;mso-wrap-style:square;mso-wrap-distance-left:0;mso-wrap-distance-top:0;mso-wrap-distance-right:0;mso-wrap-distance-bottom:0;mso-position-horizontal:absolute;mso-position-horizontal-relative:page;mso-position-vertical:absolute;mso-position-vertical-relative:page;v-text-anchor:top" coordsize="765873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" path="m,l7658734,12514e" filled="f" strokecolor="#4f81bc">
              <v:path arrowok="t"/>
              <w10:wrap anchorx="page" anchory="page"/>
            </v:shape>
          </w:pict>
        </mc:Fallback>
      </mc:AlternateContent>
    </w:r>
    <w:r>
      <w:rPr>
        <w:noProof/>
      </w:rPr>
      <mc:AlternateContent>
        <mc:Choice Requires="wps">
          <w:drawing>
            <wp:anchor distT="0" distB="0" distL="0" distR="0" simplePos="0" relativeHeight="487504896" behindDoc="1" locked="0" layoutInCell="1" allowOverlap="1" wp14:anchorId="01647A81" wp14:editId="06BC6788">
              <wp:simplePos x="0" y="0"/>
              <wp:positionH relativeFrom="page">
                <wp:posOffset>615187</wp:posOffset>
              </wp:positionH>
              <wp:positionV relativeFrom="page">
                <wp:posOffset>9453626</wp:posOffset>
              </wp:positionV>
              <wp:extent cx="2998470" cy="1612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8470" cy="161290"/>
                      </a:xfrm>
                      <a:prstGeom prst="rect">
                        <a:avLst/>
                      </a:prstGeom>
                    </wps:spPr>
                    <wps:txbx>
                      <w:txbxContent>
                        <w:p w14:paraId="1F37F35D" w14:textId="77777777" w:rsidR="005C254C" w:rsidRDefault="00A2015A">
                          <w:pPr>
                            <w:tabs>
                              <w:tab w:val="left" w:pos="2078"/>
                              <w:tab w:val="left" w:pos="2362"/>
                            </w:tabs>
                            <w:spacing w:before="21"/>
                            <w:ind w:left="20"/>
                            <w:rPr>
                              <w:sz w:val="16"/>
                            </w:rPr>
                          </w:pPr>
                          <w:r>
                            <w:rPr>
                              <w:sz w:val="16"/>
                            </w:rPr>
                            <w:t>FLUENT</w:t>
                          </w:r>
                          <w:r>
                            <w:rPr>
                              <w:spacing w:val="-8"/>
                              <w:sz w:val="16"/>
                            </w:rPr>
                            <w:t xml:space="preserve"> </w:t>
                          </w:r>
                          <w:r>
                            <w:rPr>
                              <w:sz w:val="16"/>
                            </w:rPr>
                            <w:t>CONVEYORS,</w:t>
                          </w:r>
                          <w:r>
                            <w:rPr>
                              <w:spacing w:val="-6"/>
                              <w:sz w:val="16"/>
                            </w:rPr>
                            <w:t xml:space="preserve"> </w:t>
                          </w:r>
                          <w:r>
                            <w:rPr>
                              <w:spacing w:val="-5"/>
                              <w:sz w:val="16"/>
                            </w:rPr>
                            <w:t>INC</w:t>
                          </w:r>
                          <w:r>
                            <w:rPr>
                              <w:sz w:val="16"/>
                            </w:rPr>
                            <w:tab/>
                          </w:r>
                          <w:r>
                            <w:rPr>
                              <w:spacing w:val="-10"/>
                              <w:sz w:val="16"/>
                            </w:rPr>
                            <w:t>/</w:t>
                          </w:r>
                          <w:r>
                            <w:rPr>
                              <w:sz w:val="16"/>
                            </w:rPr>
                            <w:tab/>
                          </w:r>
                          <w:hyperlink r:id="rId1">
                            <w:r>
                              <w:rPr>
                                <w:color w:val="1154CC"/>
                                <w:spacing w:val="-2"/>
                                <w:sz w:val="16"/>
                                <w:u w:val="single" w:color="1154CC"/>
                              </w:rPr>
                              <w:t>WWW.FLUENTCONVEYORS.COM</w:t>
                            </w:r>
                          </w:hyperlink>
                        </w:p>
                      </w:txbxContent>
                    </wps:txbx>
                    <wps:bodyPr wrap="square" lIns="0" tIns="0" rIns="0" bIns="0" rtlCol="0">
                      <a:noAutofit/>
                    </wps:bodyPr>
                  </wps:wsp>
                </a:graphicData>
              </a:graphic>
            </wp:anchor>
          </w:drawing>
        </mc:Choice>
        <mc:Fallback>
          <w:pict>
            <v:shapetype w14:anchorId="01647A81" id="_x0000_t202" coordsize="21600,21600" o:spt="202" path="m,l,21600r21600,l21600,xe">
              <v:stroke joinstyle="miter"/>
              <v:path gradientshapeok="t" o:connecttype="rect"/>
            </v:shapetype>
            <v:shape id="Textbox 4" o:spid="_x0000_s1026" type="#_x0000_t202" style="position:absolute;margin-left:48.45pt;margin-top:744.4pt;width:236.1pt;height:12.7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" filled="f" stroked="f">
              <v:textbox inset="0,0,0,0">
                <w:txbxContent>
                  <w:p w14:paraId="1F37F35D" w14:textId="77777777" w:rsidR="005C254C" w:rsidRDefault="00A2015A">
                    <w:pPr>
                      <w:tabs>
                        <w:tab w:val="left" w:pos="2078"/>
                        <w:tab w:val="left" w:pos="2362"/>
                      </w:tabs>
                      <w:spacing w:before="21"/>
                      <w:ind w:left="20"/>
                      <w:rPr>
                        <w:sz w:val="16"/>
                      </w:rPr>
                    </w:pPr>
                    <w:r>
                      <w:rPr>
                        <w:sz w:val="16"/>
                      </w:rPr>
                      <w:t>FLUENT</w:t>
                    </w:r>
                    <w:r>
                      <w:rPr>
                        <w:spacing w:val="-8"/>
                        <w:sz w:val="16"/>
                      </w:rPr>
                      <w:t xml:space="preserve"> </w:t>
                    </w:r>
                    <w:r>
                      <w:rPr>
                        <w:sz w:val="16"/>
                      </w:rPr>
                      <w:t>CONVEYORS,</w:t>
                    </w:r>
                    <w:r>
                      <w:rPr>
                        <w:spacing w:val="-6"/>
                        <w:sz w:val="16"/>
                      </w:rPr>
                      <w:t xml:space="preserve"> </w:t>
                    </w:r>
                    <w:r>
                      <w:rPr>
                        <w:spacing w:val="-5"/>
                        <w:sz w:val="16"/>
                      </w:rPr>
                      <w:t>INC</w:t>
                    </w:r>
                    <w:r>
                      <w:rPr>
                        <w:sz w:val="16"/>
                      </w:rPr>
                      <w:tab/>
                    </w:r>
                    <w:r>
                      <w:rPr>
                        <w:spacing w:val="-10"/>
                        <w:sz w:val="16"/>
                      </w:rPr>
                      <w:t>/</w:t>
                    </w:r>
                    <w:r>
                      <w:rPr>
                        <w:sz w:val="16"/>
                      </w:rPr>
                      <w:tab/>
                    </w:r>
                    <w:hyperlink r:id="rId2">
                      <w:r>
                        <w:rPr>
                          <w:color w:val="1154CC"/>
                          <w:spacing w:val="-2"/>
                          <w:sz w:val="16"/>
                          <w:u w:val="single" w:color="1154CC"/>
                        </w:rPr>
                        <w:t>WWW.FLUENTCONVEYORS.COM</w:t>
                      </w:r>
                    </w:hyperlink>
                  </w:p>
                </w:txbxContent>
              </v:textbox>
              <w10:wrap anchorx="page" anchory="page"/>
            </v:shape>
          </w:pict>
        </mc:Fallback>
      </mc:AlternateContent>
    </w:r>
    <w:r>
      <w:rPr>
        <w:noProof/>
      </w:rPr>
      <mc:AlternateContent>
        <mc:Choice Requires="wps">
          <w:drawing>
            <wp:anchor distT="0" distB="0" distL="0" distR="0" simplePos="0" relativeHeight="487505408" behindDoc="1" locked="0" layoutInCell="1" allowOverlap="1" wp14:anchorId="04DC7685" wp14:editId="18BB8E71">
              <wp:simplePos x="0" y="0"/>
              <wp:positionH relativeFrom="page">
                <wp:posOffset>3753739</wp:posOffset>
              </wp:positionH>
              <wp:positionV relativeFrom="page">
                <wp:posOffset>9453626</wp:posOffset>
              </wp:positionV>
              <wp:extent cx="65405" cy="1612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61290"/>
                      </a:xfrm>
                      <a:prstGeom prst="rect">
                        <a:avLst/>
                      </a:prstGeom>
                    </wps:spPr>
                    <wps:txbx>
                      <w:txbxContent>
                        <w:p w14:paraId="06C0B8B7" w14:textId="77777777" w:rsidR="005C254C" w:rsidRDefault="00A2015A">
                          <w:pPr>
                            <w:spacing w:before="21"/>
                            <w:ind w:left="20"/>
                            <w:rPr>
                              <w:sz w:val="16"/>
                            </w:rPr>
                          </w:pPr>
                          <w:r>
                            <w:rPr>
                              <w:sz w:val="16"/>
                            </w:rPr>
                            <w:t>/</w:t>
                          </w:r>
                        </w:p>
                      </w:txbxContent>
                    </wps:txbx>
                    <wps:bodyPr wrap="square" lIns="0" tIns="0" rIns="0" bIns="0" rtlCol="0">
                      <a:noAutofit/>
                    </wps:bodyPr>
                  </wps:wsp>
                </a:graphicData>
              </a:graphic>
            </wp:anchor>
          </w:drawing>
        </mc:Choice>
        <mc:Fallback>
          <w:pict>
            <v:shape w14:anchorId="04DC7685" id="Textbox 5" o:spid="_x0000_s1027" type="#_x0000_t202" style="position:absolute;margin-left:295.55pt;margin-top:744.4pt;width:5.15pt;height:12.7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" filled="f" stroked="f">
              <v:textbox inset="0,0,0,0">
                <w:txbxContent>
                  <w:p w14:paraId="06C0B8B7" w14:textId="77777777" w:rsidR="005C254C" w:rsidRDefault="00A2015A">
                    <w:pPr>
                      <w:spacing w:before="21"/>
                      <w:ind w:left="20"/>
                      <w:rPr>
                        <w:sz w:val="16"/>
                      </w:rPr>
                    </w:pPr>
                    <w:r>
                      <w:rPr>
                        <w:sz w:val="16"/>
                      </w:rPr>
                      <w:t>/</w:t>
                    </w:r>
                  </w:p>
                </w:txbxContent>
              </v:textbox>
              <w10:wrap anchorx="page" anchory="page"/>
            </v:shape>
          </w:pict>
        </mc:Fallback>
      </mc:AlternateContent>
    </w:r>
    <w:r>
      <w:rPr>
        <w:noProof/>
      </w:rPr>
      <mc:AlternateContent>
        <mc:Choice Requires="wps">
          <w:drawing>
            <wp:anchor distT="0" distB="0" distL="0" distR="0" simplePos="0" relativeHeight="487505920" behindDoc="1" locked="0" layoutInCell="1" allowOverlap="1" wp14:anchorId="6E545722" wp14:editId="349F9FE3">
              <wp:simplePos x="0" y="0"/>
              <wp:positionH relativeFrom="page">
                <wp:posOffset>3988485</wp:posOffset>
              </wp:positionH>
              <wp:positionV relativeFrom="page">
                <wp:posOffset>9453626</wp:posOffset>
              </wp:positionV>
              <wp:extent cx="676910" cy="1612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161290"/>
                      </a:xfrm>
                      <a:prstGeom prst="rect">
                        <a:avLst/>
                      </a:prstGeom>
                    </wps:spPr>
                    <wps:txbx>
                      <w:txbxContent>
                        <w:p w14:paraId="4822FF39" w14:textId="77777777" w:rsidR="005C254C" w:rsidRDefault="00A2015A">
                          <w:pPr>
                            <w:spacing w:before="21"/>
                            <w:ind w:left="20"/>
                            <w:rPr>
                              <w:sz w:val="16"/>
                            </w:rPr>
                          </w:pPr>
                          <w:r>
                            <w:rPr>
                              <w:spacing w:val="-2"/>
                              <w:sz w:val="16"/>
                            </w:rPr>
                            <w:t>(866)764-</w:t>
                          </w:r>
                          <w:r>
                            <w:rPr>
                              <w:spacing w:val="-4"/>
                              <w:sz w:val="16"/>
                            </w:rPr>
                            <w:t>2980</w:t>
                          </w:r>
                        </w:p>
                      </w:txbxContent>
                    </wps:txbx>
                    <wps:bodyPr wrap="square" lIns="0" tIns="0" rIns="0" bIns="0" rtlCol="0">
                      <a:noAutofit/>
                    </wps:bodyPr>
                  </wps:wsp>
                </a:graphicData>
              </a:graphic>
            </wp:anchor>
          </w:drawing>
        </mc:Choice>
        <mc:Fallback>
          <w:pict>
            <v:shape w14:anchorId="6E545722" id="Textbox 6" o:spid="_x0000_s1028" type="#_x0000_t202" style="position:absolute;margin-left:314.05pt;margin-top:744.4pt;width:53.3pt;height:12.7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" filled="f" stroked="f">
              <v:textbox inset="0,0,0,0">
                <w:txbxContent>
                  <w:p w14:paraId="4822FF39" w14:textId="77777777" w:rsidR="005C254C" w:rsidRDefault="00A2015A">
                    <w:pPr>
                      <w:spacing w:before="21"/>
                      <w:ind w:left="20"/>
                      <w:rPr>
                        <w:sz w:val="16"/>
                      </w:rPr>
                    </w:pPr>
                    <w:r>
                      <w:rPr>
                        <w:spacing w:val="-2"/>
                        <w:sz w:val="16"/>
                      </w:rPr>
                      <w:t>(866)764-</w:t>
                    </w:r>
                    <w:r>
                      <w:rPr>
                        <w:spacing w:val="-4"/>
                        <w:sz w:val="16"/>
                      </w:rPr>
                      <w:t>2980</w:t>
                    </w:r>
                  </w:p>
                </w:txbxContent>
              </v:textbox>
              <w10:wrap anchorx="page" anchory="page"/>
            </v:shape>
          </w:pict>
        </mc:Fallback>
      </mc:AlternateContent>
    </w:r>
    <w:r>
      <w:rPr>
        <w:noProof/>
      </w:rPr>
      <mc:AlternateContent>
        <mc:Choice Requires="wps">
          <w:drawing>
            <wp:anchor distT="0" distB="0" distL="0" distR="0" simplePos="0" relativeHeight="487506432" behindDoc="1" locked="0" layoutInCell="1" allowOverlap="1" wp14:anchorId="6AC59251" wp14:editId="388B18E0">
              <wp:simplePos x="0" y="0"/>
              <wp:positionH relativeFrom="page">
                <wp:posOffset>4805745</wp:posOffset>
              </wp:positionH>
              <wp:positionV relativeFrom="page">
                <wp:posOffset>9453626</wp:posOffset>
              </wp:positionV>
              <wp:extent cx="65405" cy="1612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61290"/>
                      </a:xfrm>
                      <a:prstGeom prst="rect">
                        <a:avLst/>
                      </a:prstGeom>
                    </wps:spPr>
                    <wps:txbx>
                      <w:txbxContent>
                        <w:p w14:paraId="58BBC032" w14:textId="77777777" w:rsidR="005C254C" w:rsidRDefault="00A2015A">
                          <w:pPr>
                            <w:spacing w:before="21"/>
                            <w:ind w:left="20"/>
                            <w:rPr>
                              <w:sz w:val="16"/>
                            </w:rPr>
                          </w:pPr>
                          <w:r>
                            <w:rPr>
                              <w:sz w:val="16"/>
                            </w:rPr>
                            <w:t>/</w:t>
                          </w:r>
                        </w:p>
                      </w:txbxContent>
                    </wps:txbx>
                    <wps:bodyPr wrap="square" lIns="0" tIns="0" rIns="0" bIns="0" rtlCol="0">
                      <a:noAutofit/>
                    </wps:bodyPr>
                  </wps:wsp>
                </a:graphicData>
              </a:graphic>
            </wp:anchor>
          </w:drawing>
        </mc:Choice>
        <mc:Fallback>
          <w:pict>
            <v:shape w14:anchorId="6AC59251" id="Textbox 7" o:spid="_x0000_s1029" type="#_x0000_t202" style="position:absolute;margin-left:378.4pt;margin-top:744.4pt;width:5.15pt;height:12.7pt;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" filled="f" stroked="f">
              <v:textbox inset="0,0,0,0">
                <w:txbxContent>
                  <w:p w14:paraId="58BBC032" w14:textId="77777777" w:rsidR="005C254C" w:rsidRDefault="00A2015A">
                    <w:pPr>
                      <w:spacing w:before="21"/>
                      <w:ind w:left="20"/>
                      <w:rPr>
                        <w:sz w:val="16"/>
                      </w:rPr>
                    </w:pPr>
                    <w:r>
                      <w:rPr>
                        <w:sz w:val="16"/>
                      </w:rPr>
                      <w:t>/</w:t>
                    </w:r>
                  </w:p>
                </w:txbxContent>
              </v:textbox>
              <w10:wrap anchorx="page" anchory="page"/>
            </v:shape>
          </w:pict>
        </mc:Fallback>
      </mc:AlternateContent>
    </w:r>
    <w:r>
      <w:rPr>
        <w:noProof/>
      </w:rPr>
      <mc:AlternateContent>
        <mc:Choice Requires="wps">
          <w:drawing>
            <wp:anchor distT="0" distB="0" distL="0" distR="0" simplePos="0" relativeHeight="487506944" behindDoc="1" locked="0" layoutInCell="1" allowOverlap="1" wp14:anchorId="4B460F22" wp14:editId="59BF694F">
              <wp:simplePos x="0" y="0"/>
              <wp:positionH relativeFrom="page">
                <wp:posOffset>5011292</wp:posOffset>
              </wp:positionH>
              <wp:positionV relativeFrom="page">
                <wp:posOffset>9453626</wp:posOffset>
              </wp:positionV>
              <wp:extent cx="1576070" cy="1612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6070" cy="161290"/>
                      </a:xfrm>
                      <a:prstGeom prst="rect">
                        <a:avLst/>
                      </a:prstGeom>
                    </wps:spPr>
                    <wps:txbx>
                      <w:txbxContent>
                        <w:p w14:paraId="7FBBCF36" w14:textId="77777777" w:rsidR="005C254C" w:rsidRDefault="00F46DC9">
                          <w:pPr>
                            <w:spacing w:before="21"/>
                            <w:ind w:left="20"/>
                            <w:rPr>
                              <w:sz w:val="16"/>
                            </w:rPr>
                          </w:pPr>
                          <w:hyperlink r:id="rId3">
                            <w:r w:rsidR="00A2015A">
                              <w:rPr>
                                <w:color w:val="0000FF"/>
                                <w:spacing w:val="-2"/>
                                <w:sz w:val="16"/>
                                <w:u w:val="single" w:color="0000FF"/>
                              </w:rPr>
                              <w:t>SALES@FLUENTCONVEYORS.COM</w:t>
                            </w:r>
                          </w:hyperlink>
                        </w:p>
                      </w:txbxContent>
                    </wps:txbx>
                    <wps:bodyPr wrap="square" lIns="0" tIns="0" rIns="0" bIns="0" rtlCol="0">
                      <a:noAutofit/>
                    </wps:bodyPr>
                  </wps:wsp>
                </a:graphicData>
              </a:graphic>
            </wp:anchor>
          </w:drawing>
        </mc:Choice>
        <mc:Fallback>
          <w:pict>
            <v:shape w14:anchorId="4B460F22" id="Textbox 8" o:spid="_x0000_s1030" type="#_x0000_t202" style="position:absolute;margin-left:394.6pt;margin-top:744.4pt;width:124.1pt;height:12.7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" filled="f" stroked="f">
              <v:textbox inset="0,0,0,0">
                <w:txbxContent>
                  <w:p w14:paraId="7FBBCF36" w14:textId="77777777" w:rsidR="005C254C" w:rsidRDefault="00EA04C2">
                    <w:pPr>
                      <w:spacing w:before="21"/>
                      <w:ind w:left="20"/>
                      <w:rPr>
                        <w:sz w:val="16"/>
                      </w:rPr>
                    </w:pPr>
                    <w:hyperlink r:id="rId4">
                      <w:r w:rsidR="00A2015A">
                        <w:rPr>
                          <w:color w:val="0000FF"/>
                          <w:spacing w:val="-2"/>
                          <w:sz w:val="16"/>
                          <w:u w:val="single" w:color="0000FF"/>
                        </w:rPr>
                        <w:t>SALES@FLUENTCONVEYORS.COM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74563" w14:textId="77777777" w:rsidR="00A2015A" w:rsidRDefault="00A2015A">
      <w:r>
        <w:separator/>
      </w:r>
    </w:p>
  </w:footnote>
  <w:footnote w:type="continuationSeparator" w:id="0">
    <w:p w14:paraId="7A928956" w14:textId="77777777" w:rsidR="00A2015A" w:rsidRDefault="00A20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B696" w14:textId="77777777" w:rsidR="005C254C" w:rsidRDefault="00A2015A">
    <w:pPr>
      <w:pStyle w:val="BodyText"/>
      <w:spacing w:line="14" w:lineRule="auto"/>
    </w:pPr>
    <w:r>
      <w:rPr>
        <w:noProof/>
      </w:rPr>
      <w:drawing>
        <wp:anchor distT="0" distB="0" distL="0" distR="0" simplePos="0" relativeHeight="487503872" behindDoc="1" locked="0" layoutInCell="1" allowOverlap="1" wp14:anchorId="2A9112AB" wp14:editId="1A85F653">
          <wp:simplePos x="0" y="0"/>
          <wp:positionH relativeFrom="page">
            <wp:posOffset>0</wp:posOffset>
          </wp:positionH>
          <wp:positionV relativeFrom="page">
            <wp:posOffset>635</wp:posOffset>
          </wp:positionV>
          <wp:extent cx="7470539" cy="102362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70539" cy="1023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F444A"/>
    <w:multiLevelType w:val="hybridMultilevel"/>
    <w:tmpl w:val="19F2DA58"/>
    <w:lvl w:ilvl="0" w:tplc="FD684782">
      <w:start w:val="1"/>
      <w:numFmt w:val="decimal"/>
      <w:lvlText w:val="%1."/>
      <w:lvlJc w:val="left"/>
      <w:pPr>
        <w:ind w:left="468" w:hanging="360"/>
        <w:jc w:val="left"/>
      </w:pPr>
      <w:rPr>
        <w:rFonts w:ascii="Segoe UI" w:eastAsia="Segoe UI" w:hAnsi="Segoe UI" w:cs="Segoe UI" w:hint="default"/>
        <w:b w:val="0"/>
        <w:bCs w:val="0"/>
        <w:i w:val="0"/>
        <w:iCs w:val="0"/>
        <w:color w:val="767070"/>
        <w:spacing w:val="0"/>
        <w:w w:val="99"/>
        <w:sz w:val="20"/>
        <w:szCs w:val="20"/>
        <w:lang w:val="en-US" w:eastAsia="en-US" w:bidi="ar-SA"/>
      </w:rPr>
    </w:lvl>
    <w:lvl w:ilvl="1" w:tplc="D6CE3A54">
      <w:start w:val="1"/>
      <w:numFmt w:val="lowerLetter"/>
      <w:lvlText w:val="%2."/>
      <w:lvlJc w:val="left"/>
      <w:pPr>
        <w:ind w:left="831" w:hanging="363"/>
        <w:jc w:val="left"/>
      </w:pPr>
      <w:rPr>
        <w:rFonts w:ascii="Segoe UI" w:eastAsia="Segoe UI" w:hAnsi="Segoe UI" w:cs="Segoe UI" w:hint="default"/>
        <w:b w:val="0"/>
        <w:bCs w:val="0"/>
        <w:i w:val="0"/>
        <w:iCs w:val="0"/>
        <w:color w:val="767070"/>
        <w:spacing w:val="-1"/>
        <w:w w:val="99"/>
        <w:sz w:val="20"/>
        <w:szCs w:val="20"/>
        <w:lang w:val="en-US" w:eastAsia="en-US" w:bidi="ar-SA"/>
      </w:rPr>
    </w:lvl>
    <w:lvl w:ilvl="2" w:tplc="F47E3C46">
      <w:numFmt w:val="bullet"/>
      <w:lvlText w:val="•"/>
      <w:lvlJc w:val="left"/>
      <w:pPr>
        <w:ind w:left="1902" w:hanging="363"/>
      </w:pPr>
      <w:rPr>
        <w:rFonts w:hint="default"/>
        <w:lang w:val="en-US" w:eastAsia="en-US" w:bidi="ar-SA"/>
      </w:rPr>
    </w:lvl>
    <w:lvl w:ilvl="3" w:tplc="A118ABBC">
      <w:numFmt w:val="bullet"/>
      <w:lvlText w:val="•"/>
      <w:lvlJc w:val="left"/>
      <w:pPr>
        <w:ind w:left="2964" w:hanging="363"/>
      </w:pPr>
      <w:rPr>
        <w:rFonts w:hint="default"/>
        <w:lang w:val="en-US" w:eastAsia="en-US" w:bidi="ar-SA"/>
      </w:rPr>
    </w:lvl>
    <w:lvl w:ilvl="4" w:tplc="FA8C7394">
      <w:numFmt w:val="bullet"/>
      <w:lvlText w:val="•"/>
      <w:lvlJc w:val="left"/>
      <w:pPr>
        <w:ind w:left="4026" w:hanging="363"/>
      </w:pPr>
      <w:rPr>
        <w:rFonts w:hint="default"/>
        <w:lang w:val="en-US" w:eastAsia="en-US" w:bidi="ar-SA"/>
      </w:rPr>
    </w:lvl>
    <w:lvl w:ilvl="5" w:tplc="69C66E9C">
      <w:numFmt w:val="bullet"/>
      <w:lvlText w:val="•"/>
      <w:lvlJc w:val="left"/>
      <w:pPr>
        <w:ind w:left="5088" w:hanging="363"/>
      </w:pPr>
      <w:rPr>
        <w:rFonts w:hint="default"/>
        <w:lang w:val="en-US" w:eastAsia="en-US" w:bidi="ar-SA"/>
      </w:rPr>
    </w:lvl>
    <w:lvl w:ilvl="6" w:tplc="DEBC86D6">
      <w:numFmt w:val="bullet"/>
      <w:lvlText w:val="•"/>
      <w:lvlJc w:val="left"/>
      <w:pPr>
        <w:ind w:left="6151" w:hanging="363"/>
      </w:pPr>
      <w:rPr>
        <w:rFonts w:hint="default"/>
        <w:lang w:val="en-US" w:eastAsia="en-US" w:bidi="ar-SA"/>
      </w:rPr>
    </w:lvl>
    <w:lvl w:ilvl="7" w:tplc="24009250">
      <w:numFmt w:val="bullet"/>
      <w:lvlText w:val="•"/>
      <w:lvlJc w:val="left"/>
      <w:pPr>
        <w:ind w:left="7213" w:hanging="363"/>
      </w:pPr>
      <w:rPr>
        <w:rFonts w:hint="default"/>
        <w:lang w:val="en-US" w:eastAsia="en-US" w:bidi="ar-SA"/>
      </w:rPr>
    </w:lvl>
    <w:lvl w:ilvl="8" w:tplc="7B260794">
      <w:numFmt w:val="bullet"/>
      <w:lvlText w:val="•"/>
      <w:lvlJc w:val="left"/>
      <w:pPr>
        <w:ind w:left="8275" w:hanging="363"/>
      </w:pPr>
      <w:rPr>
        <w:rFonts w:hint="default"/>
        <w:lang w:val="en-US" w:eastAsia="en-US" w:bidi="ar-SA"/>
      </w:rPr>
    </w:lvl>
  </w:abstractNum>
  <w:num w:numId="1" w16cid:durableId="139612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54C"/>
    <w:rsid w:val="000833FC"/>
    <w:rsid w:val="00307ACB"/>
    <w:rsid w:val="00315BB8"/>
    <w:rsid w:val="005146C4"/>
    <w:rsid w:val="005C254C"/>
    <w:rsid w:val="008D2BF1"/>
    <w:rsid w:val="00A2015A"/>
    <w:rsid w:val="00E96DC8"/>
    <w:rsid w:val="00EA04C2"/>
    <w:rsid w:val="00F46DC9"/>
    <w:rsid w:val="00F76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FDF64"/>
  <w15:docId w15:val="{E0CAA134-563D-468A-B2BB-C01512C1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ind w:left="10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1"/>
      <w:ind w:left="108"/>
    </w:pPr>
    <w:rPr>
      <w:rFonts w:ascii="Agency FB" w:eastAsia="Agency FB" w:hAnsi="Agency FB" w:cs="Agency FB"/>
      <w:sz w:val="60"/>
      <w:szCs w:val="60"/>
    </w:rPr>
  </w:style>
  <w:style w:type="paragraph" w:styleId="ListParagraph">
    <w:name w:val="List Paragraph"/>
    <w:basedOn w:val="Normal"/>
    <w:uiPriority w:val="1"/>
    <w:qFormat/>
    <w:pPr>
      <w:ind w:left="468" w:hanging="360"/>
    </w:pPr>
  </w:style>
  <w:style w:type="paragraph" w:customStyle="1" w:styleId="TableParagraph">
    <w:name w:val="Table Paragraph"/>
    <w:basedOn w:val="Normal"/>
    <w:uiPriority w:val="1"/>
    <w:qFormat/>
  </w:style>
  <w:style w:type="paragraph" w:styleId="Revision">
    <w:name w:val="Revision"/>
    <w:hidden/>
    <w:uiPriority w:val="99"/>
    <w:semiHidden/>
    <w:rsid w:val="00307ACB"/>
    <w:pPr>
      <w:widowControl/>
      <w:autoSpaceDE/>
      <w:autoSpaceDN/>
    </w:pPr>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ALES@FLUENTCONVEYORS.COM" TargetMode="External"/><Relationship Id="rId2" Type="http://schemas.openxmlformats.org/officeDocument/2006/relationships/hyperlink" Target="http://www.fluentconveyors.com/" TargetMode="External"/><Relationship Id="rId1" Type="http://schemas.openxmlformats.org/officeDocument/2006/relationships/hyperlink" Target="http://www.fluentconveyors.com/" TargetMode="External"/><Relationship Id="rId4" Type="http://schemas.openxmlformats.org/officeDocument/2006/relationships/hyperlink" Target="mailto:SALES@FLUENTCONVEYO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Dave's Laptop</dc:creator>
  <cp:lastModifiedBy>David Shenton</cp:lastModifiedBy>
  <cp:revision>2</cp:revision>
  <dcterms:created xsi:type="dcterms:W3CDTF">2023-09-13T20:15:00Z</dcterms:created>
  <dcterms:modified xsi:type="dcterms:W3CDTF">2023-09-13T20:15:00Z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Microsoft® Word for Microsoft 365</vt:lpwstr>
  </property>
  <property fmtid="{D5CDD505-2E9C-101B-9397-08002B2CF9AE}" pid="4" name="LastSaved">
    <vt:filetime>2023-09-07T00:00:00Z</vt:filetime>
  </property>
  <property fmtid="{D5CDD505-2E9C-101B-9397-08002B2CF9AE}" pid="5" name="Producer">
    <vt:lpwstr>PDFKit.NET 23.1.203.40784 DMV10</vt:lpwstr>
  </property>
</Properties>
</file>